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5E48608" w14:textId="77777777" w:rsidR="00EB2D24" w:rsidRPr="00EB2D24" w:rsidRDefault="00EB2D24" w:rsidP="00BE14EF">
      <w:pPr>
        <w:spacing w:line="360" w:lineRule="auto"/>
        <w:ind w:right="360"/>
        <w:jc w:val="center"/>
        <w:rPr>
          <w:rFonts w:ascii="Times New Roman" w:eastAsia="Times New Roman" w:hAnsi="Times New Roman" w:cs="Times New Roman"/>
          <w:b/>
          <w:color w:val="auto"/>
          <w:kern w:val="0"/>
          <w:lang w:eastAsia="pt-BR"/>
        </w:rPr>
      </w:pPr>
      <w:r w:rsidRPr="00EB2D24">
        <w:rPr>
          <w:rFonts w:ascii="Times New Roman" w:hAnsi="Times New Roman" w:cs="Times New Roman"/>
          <w:b/>
        </w:rPr>
        <w:t>O CORPO TECNOLÓGICO CONTEMPORÂNEO EM CONTEXTOS DE SALA DE AULA</w:t>
      </w:r>
      <w:r w:rsidRPr="00EB2D24">
        <w:rPr>
          <w:rStyle w:val="Refdenotaderodap"/>
          <w:rFonts w:ascii="Times New Roman" w:hAnsi="Times New Roman" w:cs="Times New Roman"/>
          <w:b/>
        </w:rPr>
        <w:footnoteReference w:id="1"/>
      </w:r>
    </w:p>
    <w:p w14:paraId="14BB5C0B" w14:textId="77777777" w:rsidR="00EB2D24" w:rsidRPr="00EB2D24" w:rsidRDefault="00EB2D24" w:rsidP="00EB2D24">
      <w:pPr>
        <w:jc w:val="center"/>
        <w:rPr>
          <w:rFonts w:ascii="Times New Roman" w:eastAsia="Times New Roman" w:hAnsi="Times New Roman" w:cs="Times New Roman"/>
          <w:b/>
          <w:color w:val="000000"/>
          <w:kern w:val="0"/>
          <w:lang w:eastAsia="pt-BR"/>
        </w:rPr>
      </w:pPr>
      <w:proofErr w:type="spellStart"/>
      <w:r w:rsidRPr="00EB2D24">
        <w:rPr>
          <w:rFonts w:ascii="Times New Roman" w:hAnsi="Times New Roman" w:cs="Times New Roman"/>
          <w:b/>
          <w:color w:val="000000"/>
        </w:rPr>
        <w:t>Gerinaldo</w:t>
      </w:r>
      <w:proofErr w:type="spellEnd"/>
      <w:r w:rsidRPr="00EB2D24">
        <w:rPr>
          <w:rFonts w:ascii="Times New Roman" w:hAnsi="Times New Roman" w:cs="Times New Roman"/>
          <w:b/>
          <w:color w:val="000000"/>
        </w:rPr>
        <w:t xml:space="preserve"> Santos Ferreira</w:t>
      </w:r>
      <w:r w:rsidRPr="00EB2D24">
        <w:rPr>
          <w:rStyle w:val="Refdenotaderodap"/>
          <w:rFonts w:ascii="Times New Roman" w:hAnsi="Times New Roman" w:cs="Times New Roman"/>
          <w:b/>
          <w:color w:val="000000"/>
        </w:rPr>
        <w:footnoteReference w:id="2"/>
      </w:r>
    </w:p>
    <w:p w14:paraId="3CD52C11" w14:textId="4F4AE30E" w:rsidR="00F27D64" w:rsidRPr="00FF495B" w:rsidRDefault="00F27D64" w:rsidP="005D62FE">
      <w:pPr>
        <w:suppressAutoHyphens w:val="0"/>
        <w:spacing w:after="0" w:line="360" w:lineRule="auto"/>
        <w:jc w:val="center"/>
        <w:rPr>
          <w:rFonts w:ascii="Times New Roman" w:eastAsia="Times New Roman" w:hAnsi="Times New Roman" w:cs="Times New Roman"/>
          <w:color w:val="auto"/>
          <w:kern w:val="0"/>
          <w:lang w:eastAsia="pt-BR"/>
        </w:rPr>
      </w:pPr>
    </w:p>
    <w:p w14:paraId="0D243781" w14:textId="77777777" w:rsidR="00897FFA" w:rsidRPr="00FF495B" w:rsidRDefault="00F27D64" w:rsidP="005D62FE">
      <w:pPr>
        <w:suppressAutoHyphens w:val="0"/>
        <w:spacing w:after="0" w:line="360" w:lineRule="auto"/>
        <w:ind w:firstLine="567"/>
        <w:jc w:val="both"/>
        <w:rPr>
          <w:rFonts w:ascii="Times New Roman" w:eastAsia="Times New Roman" w:hAnsi="Times New Roman" w:cs="Times New Roman"/>
          <w:b/>
          <w:bCs/>
          <w:color w:val="auto"/>
          <w:kern w:val="0"/>
          <w:lang w:eastAsia="pt-BR"/>
        </w:rPr>
      </w:pPr>
      <w:r w:rsidRPr="00FF495B">
        <w:rPr>
          <w:rFonts w:ascii="Times New Roman" w:eastAsia="Times New Roman" w:hAnsi="Times New Roman" w:cs="Times New Roman"/>
          <w:b/>
          <w:bCs/>
          <w:color w:val="auto"/>
          <w:kern w:val="0"/>
          <w:lang w:eastAsia="pt-BR"/>
        </w:rPr>
        <w:t>Introdução</w:t>
      </w:r>
    </w:p>
    <w:p w14:paraId="627340D6" w14:textId="77777777" w:rsidR="00FF2996" w:rsidRDefault="00FF2996" w:rsidP="00FF2996">
      <w:pPr>
        <w:pStyle w:val="Corpodetexto2"/>
        <w:spacing w:line="360" w:lineRule="auto"/>
        <w:ind w:firstLine="709"/>
        <w:jc w:val="both"/>
      </w:pPr>
    </w:p>
    <w:p w14:paraId="1A5FACD7" w14:textId="77777777" w:rsidR="00B5096E" w:rsidRDefault="002C5C15" w:rsidP="002C5C15">
      <w:pPr>
        <w:spacing w:after="0" w:line="360" w:lineRule="auto"/>
        <w:jc w:val="both"/>
        <w:rPr>
          <w:rFonts w:ascii="Times New Roman" w:hAnsi="Times New Roman" w:cs="Times New Roman"/>
          <w:color w:val="000000"/>
        </w:rPr>
      </w:pPr>
      <w:r>
        <w:rPr>
          <w:rFonts w:ascii="Times New Roman" w:eastAsia="Times New Roman" w:hAnsi="Times New Roman" w:cs="Times New Roman"/>
          <w:color w:val="auto"/>
          <w:kern w:val="0"/>
          <w:lang w:eastAsia="pt-BR"/>
        </w:rPr>
        <w:tab/>
      </w:r>
      <w:r w:rsidR="00FF2996">
        <w:rPr>
          <w:rFonts w:ascii="Times New Roman" w:eastAsia="Times New Roman" w:hAnsi="Times New Roman" w:cs="Times New Roman"/>
          <w:color w:val="auto"/>
          <w:kern w:val="0"/>
          <w:lang w:eastAsia="pt-BR"/>
        </w:rPr>
        <w:t xml:space="preserve">O presente texto é fruto de uma parte da dissertação de mestrado em andamento no âmbito do Programa de Pós-Graduação em Educação e Diversidade </w:t>
      </w:r>
      <w:r w:rsidR="00FD7396">
        <w:rPr>
          <w:rFonts w:ascii="Times New Roman" w:eastAsia="Times New Roman" w:hAnsi="Times New Roman" w:cs="Times New Roman"/>
          <w:color w:val="auto"/>
          <w:kern w:val="0"/>
          <w:lang w:eastAsia="pt-BR"/>
        </w:rPr>
        <w:t>-</w:t>
      </w:r>
      <w:r w:rsidR="00FF2996">
        <w:rPr>
          <w:rFonts w:ascii="Times New Roman" w:eastAsia="Times New Roman" w:hAnsi="Times New Roman" w:cs="Times New Roman"/>
          <w:color w:val="auto"/>
          <w:kern w:val="0"/>
          <w:lang w:eastAsia="pt-BR"/>
        </w:rPr>
        <w:t xml:space="preserve"> PPED d</w:t>
      </w:r>
      <w:r w:rsidR="00F27D64" w:rsidRPr="00FF495B">
        <w:rPr>
          <w:rFonts w:ascii="Times New Roman" w:eastAsia="Times New Roman" w:hAnsi="Times New Roman" w:cs="Times New Roman"/>
          <w:color w:val="auto"/>
          <w:kern w:val="0"/>
          <w:lang w:eastAsia="pt-BR"/>
        </w:rPr>
        <w:t>o Mestrado Profissional em Educação e Diversidade – MPED</w:t>
      </w:r>
      <w:r w:rsidR="00FD7396">
        <w:rPr>
          <w:rFonts w:ascii="Times New Roman" w:eastAsia="Times New Roman" w:hAnsi="Times New Roman" w:cs="Times New Roman"/>
          <w:color w:val="auto"/>
          <w:kern w:val="0"/>
          <w:lang w:eastAsia="pt-BR"/>
        </w:rPr>
        <w:t>,</w:t>
      </w:r>
      <w:r w:rsidR="000024FC">
        <w:rPr>
          <w:rFonts w:ascii="Times New Roman" w:eastAsia="Times New Roman" w:hAnsi="Times New Roman" w:cs="Times New Roman"/>
          <w:color w:val="auto"/>
          <w:kern w:val="0"/>
          <w:lang w:eastAsia="pt-BR"/>
        </w:rPr>
        <w:t xml:space="preserve"> </w:t>
      </w:r>
      <w:r>
        <w:rPr>
          <w:rFonts w:ascii="Times New Roman" w:eastAsia="Times New Roman" w:hAnsi="Times New Roman" w:cs="Times New Roman"/>
          <w:color w:val="auto"/>
          <w:kern w:val="0"/>
          <w:lang w:eastAsia="pt-BR"/>
        </w:rPr>
        <w:t>intitulada</w:t>
      </w:r>
      <w:r w:rsidR="00DC3254">
        <w:rPr>
          <w:rFonts w:ascii="Times New Roman" w:eastAsia="Times New Roman" w:hAnsi="Times New Roman" w:cs="Times New Roman"/>
          <w:color w:val="auto"/>
          <w:kern w:val="0"/>
          <w:lang w:eastAsia="pt-BR"/>
        </w:rPr>
        <w:t>:</w:t>
      </w:r>
      <w:r>
        <w:rPr>
          <w:rFonts w:ascii="Times New Roman" w:eastAsia="Times New Roman" w:hAnsi="Times New Roman" w:cs="Times New Roman"/>
          <w:color w:val="auto"/>
          <w:kern w:val="0"/>
          <w:lang w:eastAsia="pt-BR"/>
        </w:rPr>
        <w:t xml:space="preserve"> Corpo Tecnológico: uso cri(ativo) das Tecnologias Digitais de Informação e Comunicação no processo de ensino e aprendizagem</w:t>
      </w:r>
      <w:r w:rsidR="009C5C28">
        <w:rPr>
          <w:rFonts w:ascii="Times New Roman" w:eastAsia="Times New Roman" w:hAnsi="Times New Roman" w:cs="Times New Roman"/>
          <w:color w:val="auto"/>
          <w:kern w:val="0"/>
          <w:lang w:eastAsia="pt-BR"/>
        </w:rPr>
        <w:t xml:space="preserve">. </w:t>
      </w:r>
      <w:r w:rsidR="00486D8A" w:rsidRPr="00507541">
        <w:rPr>
          <w:rFonts w:ascii="Times New Roman" w:hAnsi="Times New Roman" w:cs="Times New Roman"/>
          <w:color w:val="000000"/>
        </w:rPr>
        <w:t xml:space="preserve">Trata-se de um artigo sobre </w:t>
      </w:r>
      <w:r w:rsidR="00FC455E" w:rsidRPr="00507541">
        <w:rPr>
          <w:rFonts w:ascii="Times New Roman" w:hAnsi="Times New Roman" w:cs="Times New Roman"/>
          <w:color w:val="000000"/>
        </w:rPr>
        <w:t xml:space="preserve">uma </w:t>
      </w:r>
      <w:r w:rsidR="00E25148" w:rsidRPr="00507541">
        <w:rPr>
          <w:rFonts w:ascii="Times New Roman" w:hAnsi="Times New Roman" w:cs="Times New Roman"/>
          <w:color w:val="000000"/>
        </w:rPr>
        <w:t xml:space="preserve">nova concepção de corpo regido por ações e reações conduzidas pelos efeitos das tecnologias </w:t>
      </w:r>
      <w:r w:rsidR="00FC455E" w:rsidRPr="00507541">
        <w:rPr>
          <w:rFonts w:ascii="Times New Roman" w:hAnsi="Times New Roman" w:cs="Times New Roman"/>
          <w:color w:val="000000"/>
        </w:rPr>
        <w:t>digitais no cotidiano d</w:t>
      </w:r>
      <w:r w:rsidR="00DF444E" w:rsidRPr="00507541">
        <w:rPr>
          <w:rFonts w:ascii="Times New Roman" w:hAnsi="Times New Roman" w:cs="Times New Roman"/>
          <w:color w:val="000000"/>
        </w:rPr>
        <w:t>as</w:t>
      </w:r>
      <w:r w:rsidR="00FC455E" w:rsidRPr="00507541">
        <w:rPr>
          <w:rFonts w:ascii="Times New Roman" w:hAnsi="Times New Roman" w:cs="Times New Roman"/>
          <w:color w:val="000000"/>
        </w:rPr>
        <w:t xml:space="preserve"> pessoas</w:t>
      </w:r>
      <w:r w:rsidR="00DF444E" w:rsidRPr="00507541">
        <w:rPr>
          <w:rFonts w:ascii="Times New Roman" w:hAnsi="Times New Roman" w:cs="Times New Roman"/>
          <w:color w:val="000000"/>
        </w:rPr>
        <w:t>.</w:t>
      </w:r>
      <w:r w:rsidR="00FC455E" w:rsidRPr="00507541">
        <w:rPr>
          <w:rFonts w:ascii="Times New Roman" w:hAnsi="Times New Roman" w:cs="Times New Roman"/>
          <w:color w:val="000000"/>
        </w:rPr>
        <w:t xml:space="preserve"> </w:t>
      </w:r>
      <w:r w:rsidR="00DF5FC6">
        <w:rPr>
          <w:rFonts w:ascii="Times New Roman" w:hAnsi="Times New Roman" w:cs="Times New Roman"/>
          <w:color w:val="000000"/>
        </w:rPr>
        <w:tab/>
      </w:r>
    </w:p>
    <w:p w14:paraId="4BED4B87" w14:textId="77777777" w:rsidR="00E057D5" w:rsidRDefault="00B5096E" w:rsidP="00E057D5">
      <w:pPr>
        <w:spacing w:after="0" w:line="360" w:lineRule="auto"/>
        <w:jc w:val="both"/>
        <w:rPr>
          <w:rFonts w:ascii="Times New Roman" w:hAnsi="Times New Roman" w:cs="Times New Roman"/>
          <w:color w:val="000000"/>
          <w:sz w:val="22"/>
          <w:szCs w:val="22"/>
        </w:rPr>
      </w:pPr>
      <w:r>
        <w:rPr>
          <w:rFonts w:ascii="Times New Roman" w:hAnsi="Times New Roman" w:cs="Times New Roman"/>
          <w:color w:val="000000"/>
        </w:rPr>
        <w:tab/>
      </w:r>
      <w:r w:rsidR="00FC455E" w:rsidRPr="00507541">
        <w:rPr>
          <w:rFonts w:ascii="Times New Roman" w:hAnsi="Times New Roman" w:cs="Times New Roman"/>
          <w:color w:val="000000"/>
        </w:rPr>
        <w:t>Ness</w:t>
      </w:r>
      <w:r w:rsidR="0023082B" w:rsidRPr="00507541">
        <w:rPr>
          <w:rFonts w:ascii="Times New Roman" w:hAnsi="Times New Roman" w:cs="Times New Roman"/>
          <w:color w:val="000000"/>
        </w:rPr>
        <w:t xml:space="preserve">a relação entre corpo e tecnologias, encontram-se </w:t>
      </w:r>
      <w:r w:rsidR="0023082B" w:rsidRPr="00507541">
        <w:rPr>
          <w:rFonts w:ascii="Times New Roman" w:hAnsi="Times New Roman" w:cs="Times New Roman"/>
          <w:color w:val="000000"/>
          <w:shd w:val="clear" w:color="auto" w:fill="FFFFFF"/>
        </w:rPr>
        <w:t xml:space="preserve">estudantes e professores </w:t>
      </w:r>
      <w:r w:rsidR="00605861" w:rsidRPr="00507541">
        <w:rPr>
          <w:rFonts w:ascii="Times New Roman" w:hAnsi="Times New Roman" w:cs="Times New Roman"/>
          <w:color w:val="000000"/>
          <w:shd w:val="clear" w:color="auto" w:fill="FFFFFF"/>
        </w:rPr>
        <w:t xml:space="preserve">do Ensino fundamental II, do Colégio Estadual Professor Antônio Bahia, do município de Conceição do Coité-BA, </w:t>
      </w:r>
      <w:r w:rsidR="0023082B" w:rsidRPr="00507541">
        <w:rPr>
          <w:rFonts w:ascii="Times New Roman" w:hAnsi="Times New Roman" w:cs="Times New Roman"/>
          <w:color w:val="000000"/>
          <w:shd w:val="clear" w:color="auto" w:fill="FFFFFF"/>
        </w:rPr>
        <w:t xml:space="preserve">como corpos tecnológicos contemporâneos </w:t>
      </w:r>
      <w:r w:rsidR="0023082B" w:rsidRPr="00507541">
        <w:rPr>
          <w:rFonts w:ascii="Times New Roman" w:hAnsi="Times New Roman" w:cs="Times New Roman"/>
          <w:color w:val="000000"/>
        </w:rPr>
        <w:t xml:space="preserve">que detém os meios de informação e comunicação como extensão de sua presença no mundo que lhes alteram as formas e maneiras de perceber, agir e fazer. </w:t>
      </w:r>
      <w:r w:rsidR="000B35E3" w:rsidRPr="00507541">
        <w:rPr>
          <w:rFonts w:ascii="Times New Roman" w:hAnsi="Times New Roman" w:cs="Times New Roman"/>
          <w:color w:val="000000"/>
        </w:rPr>
        <w:t xml:space="preserve"> </w:t>
      </w:r>
      <w:r w:rsidR="0023082B" w:rsidRPr="00507541">
        <w:rPr>
          <w:rFonts w:ascii="Times New Roman" w:hAnsi="Times New Roman" w:cs="Times New Roman"/>
          <w:color w:val="000000"/>
        </w:rPr>
        <w:t>E</w:t>
      </w:r>
      <w:r w:rsidR="000B35E3" w:rsidRPr="00507541">
        <w:rPr>
          <w:rFonts w:ascii="Times New Roman" w:hAnsi="Times New Roman" w:cs="Times New Roman"/>
          <w:color w:val="000000"/>
        </w:rPr>
        <w:t xml:space="preserve">m vista disso, </w:t>
      </w:r>
      <w:r w:rsidR="0023082B" w:rsidRPr="00507541">
        <w:rPr>
          <w:rFonts w:ascii="Times New Roman" w:hAnsi="Times New Roman" w:cs="Times New Roman"/>
          <w:color w:val="000000"/>
        </w:rPr>
        <w:t>objetiv</w:t>
      </w:r>
      <w:r w:rsidR="000B35E3" w:rsidRPr="00507541">
        <w:rPr>
          <w:rFonts w:ascii="Times New Roman" w:hAnsi="Times New Roman" w:cs="Times New Roman"/>
          <w:color w:val="000000"/>
        </w:rPr>
        <w:t>a</w:t>
      </w:r>
      <w:r w:rsidR="0023082B" w:rsidRPr="00507541">
        <w:rPr>
          <w:rFonts w:ascii="Times New Roman" w:hAnsi="Times New Roman" w:cs="Times New Roman"/>
          <w:color w:val="000000"/>
        </w:rPr>
        <w:t xml:space="preserve"> </w:t>
      </w:r>
      <w:r w:rsidR="0023082B" w:rsidRPr="00507541">
        <w:rPr>
          <w:rStyle w:val="nfase"/>
          <w:rFonts w:ascii="Times New Roman" w:hAnsi="Times New Roman" w:cs="Times New Roman"/>
          <w:bCs/>
          <w:i w:val="0"/>
          <w:color w:val="000000"/>
          <w:shd w:val="clear" w:color="auto" w:fill="FFFFFF"/>
        </w:rPr>
        <w:t xml:space="preserve">promover </w:t>
      </w:r>
      <w:r w:rsidR="00810997">
        <w:rPr>
          <w:rStyle w:val="nfase"/>
          <w:rFonts w:ascii="Times New Roman" w:hAnsi="Times New Roman" w:cs="Times New Roman"/>
          <w:bCs/>
          <w:i w:val="0"/>
          <w:color w:val="000000"/>
          <w:shd w:val="clear" w:color="auto" w:fill="FFFFFF"/>
        </w:rPr>
        <w:t>uma</w:t>
      </w:r>
      <w:r w:rsidR="0023082B" w:rsidRPr="00507541">
        <w:rPr>
          <w:rStyle w:val="nfase"/>
          <w:rFonts w:ascii="Times New Roman" w:hAnsi="Times New Roman" w:cs="Times New Roman"/>
          <w:bCs/>
          <w:i w:val="0"/>
          <w:color w:val="000000"/>
          <w:shd w:val="clear" w:color="auto" w:fill="FFFFFF"/>
        </w:rPr>
        <w:t xml:space="preserve"> reflexão sobre a importância do uso das tecnologias digitais como extensão do corpo em contextos de sala de aula para produção de conhecimentos</w:t>
      </w:r>
      <w:r>
        <w:rPr>
          <w:rStyle w:val="nfase"/>
          <w:rFonts w:ascii="Times New Roman" w:hAnsi="Times New Roman" w:cs="Times New Roman"/>
          <w:bCs/>
          <w:i w:val="0"/>
          <w:color w:val="000000"/>
          <w:shd w:val="clear" w:color="auto" w:fill="FFFFFF"/>
        </w:rPr>
        <w:t>,</w:t>
      </w:r>
      <w:r w:rsidR="0023082B" w:rsidRPr="00507541">
        <w:rPr>
          <w:rStyle w:val="nfase"/>
          <w:rFonts w:ascii="Times New Roman" w:hAnsi="Times New Roman" w:cs="Times New Roman"/>
          <w:bCs/>
          <w:i w:val="0"/>
          <w:color w:val="000000"/>
          <w:shd w:val="clear" w:color="auto" w:fill="FFFFFF"/>
        </w:rPr>
        <w:t xml:space="preserve"> tendo como suporte teórico</w:t>
      </w:r>
      <w:r w:rsidR="00E25148" w:rsidRPr="00507541">
        <w:rPr>
          <w:rStyle w:val="nfase"/>
          <w:rFonts w:ascii="Times New Roman" w:hAnsi="Times New Roman" w:cs="Times New Roman"/>
          <w:bCs/>
          <w:i w:val="0"/>
          <w:color w:val="000000"/>
          <w:shd w:val="clear" w:color="auto" w:fill="FFFFFF"/>
        </w:rPr>
        <w:t xml:space="preserve">: </w:t>
      </w:r>
      <w:proofErr w:type="spellStart"/>
      <w:r w:rsidR="008848C8" w:rsidRPr="00507541">
        <w:rPr>
          <w:rStyle w:val="Forte"/>
          <w:rFonts w:ascii="Times New Roman" w:hAnsi="Times New Roman" w:cs="Times New Roman"/>
          <w:b w:val="0"/>
          <w:color w:val="000000"/>
          <w:shd w:val="clear" w:color="auto" w:fill="FFFFFF"/>
        </w:rPr>
        <w:t>Prensky</w:t>
      </w:r>
      <w:proofErr w:type="spellEnd"/>
      <w:r w:rsidR="008848C8" w:rsidRPr="00507541">
        <w:rPr>
          <w:rStyle w:val="Forte"/>
          <w:rFonts w:ascii="Times New Roman" w:hAnsi="Times New Roman" w:cs="Times New Roman"/>
          <w:b w:val="0"/>
          <w:color w:val="000000"/>
          <w:shd w:val="clear" w:color="auto" w:fill="FFFFFF"/>
        </w:rPr>
        <w:t xml:space="preserve"> (2001), </w:t>
      </w:r>
      <w:proofErr w:type="spellStart"/>
      <w:r w:rsidR="008848C8" w:rsidRPr="00507541">
        <w:rPr>
          <w:rStyle w:val="Forte"/>
          <w:rFonts w:ascii="Times New Roman" w:hAnsi="Times New Roman" w:cs="Times New Roman"/>
          <w:b w:val="0"/>
          <w:color w:val="000000"/>
          <w:shd w:val="clear" w:color="auto" w:fill="FFFFFF"/>
        </w:rPr>
        <w:t>Prensky</w:t>
      </w:r>
      <w:proofErr w:type="spellEnd"/>
      <w:r w:rsidR="008848C8" w:rsidRPr="00507541">
        <w:rPr>
          <w:rStyle w:val="Forte"/>
          <w:rFonts w:ascii="Times New Roman" w:hAnsi="Times New Roman" w:cs="Times New Roman"/>
          <w:b w:val="0"/>
          <w:color w:val="000000"/>
          <w:shd w:val="clear" w:color="auto" w:fill="FFFFFF"/>
        </w:rPr>
        <w:t xml:space="preserve"> (2012), </w:t>
      </w:r>
      <w:proofErr w:type="spellStart"/>
      <w:r w:rsidR="008848C8" w:rsidRPr="00507541">
        <w:rPr>
          <w:rFonts w:ascii="Times New Roman" w:hAnsi="Times New Roman" w:cs="Times New Roman"/>
          <w:shd w:val="clear" w:color="auto" w:fill="FFFFFF"/>
        </w:rPr>
        <w:t>McLuhan</w:t>
      </w:r>
      <w:proofErr w:type="spellEnd"/>
      <w:r w:rsidR="008848C8" w:rsidRPr="00507541">
        <w:rPr>
          <w:rFonts w:ascii="Times New Roman" w:hAnsi="Times New Roman" w:cs="Times New Roman"/>
          <w:shd w:val="clear" w:color="auto" w:fill="FFFFFF"/>
        </w:rPr>
        <w:t xml:space="preserve"> (2002), </w:t>
      </w:r>
      <w:r w:rsidR="008848C8" w:rsidRPr="00507541">
        <w:rPr>
          <w:rFonts w:ascii="Times New Roman" w:hAnsi="Times New Roman" w:cs="Times New Roman"/>
        </w:rPr>
        <w:t>(</w:t>
      </w:r>
      <w:proofErr w:type="spellStart"/>
      <w:r w:rsidR="008848C8" w:rsidRPr="00507541">
        <w:rPr>
          <w:rFonts w:ascii="Times New Roman" w:hAnsi="Times New Roman" w:cs="Times New Roman"/>
        </w:rPr>
        <w:t>Santaella</w:t>
      </w:r>
      <w:proofErr w:type="spellEnd"/>
      <w:r w:rsidR="008848C8" w:rsidRPr="00507541">
        <w:rPr>
          <w:rFonts w:ascii="Times New Roman" w:hAnsi="Times New Roman" w:cs="Times New Roman"/>
        </w:rPr>
        <w:t>, 2002)</w:t>
      </w:r>
      <w:r w:rsidR="00E057D5">
        <w:rPr>
          <w:rFonts w:ascii="Times New Roman" w:hAnsi="Times New Roman" w:cs="Times New Roman"/>
        </w:rPr>
        <w:t>, Le Breton (</w:t>
      </w:r>
      <w:r w:rsidR="00E057D5" w:rsidRPr="006C0B51">
        <w:rPr>
          <w:rFonts w:ascii="Times New Roman" w:hAnsi="Times New Roman" w:cs="Times New Roman"/>
          <w:color w:val="000000"/>
          <w:sz w:val="22"/>
          <w:szCs w:val="22"/>
        </w:rPr>
        <w:t>2003</w:t>
      </w:r>
      <w:r w:rsidR="00E057D5">
        <w:rPr>
          <w:rFonts w:ascii="Times New Roman" w:hAnsi="Times New Roman" w:cs="Times New Roman"/>
          <w:color w:val="000000"/>
          <w:sz w:val="22"/>
          <w:szCs w:val="22"/>
        </w:rPr>
        <w:t xml:space="preserve">), </w:t>
      </w:r>
      <w:proofErr w:type="spellStart"/>
      <w:r w:rsidR="00E057D5">
        <w:rPr>
          <w:rFonts w:ascii="Times New Roman" w:hAnsi="Times New Roman" w:cs="Times New Roman"/>
          <w:color w:val="000000"/>
          <w:sz w:val="22"/>
          <w:szCs w:val="22"/>
        </w:rPr>
        <w:t>Lévy</w:t>
      </w:r>
      <w:proofErr w:type="spellEnd"/>
      <w:r w:rsidR="00E057D5">
        <w:rPr>
          <w:rFonts w:ascii="Times New Roman" w:hAnsi="Times New Roman" w:cs="Times New Roman"/>
          <w:color w:val="000000"/>
          <w:sz w:val="22"/>
          <w:szCs w:val="22"/>
        </w:rPr>
        <w:t xml:space="preserve"> (2011).</w:t>
      </w:r>
    </w:p>
    <w:p w14:paraId="50F30E5E" w14:textId="6977608B" w:rsidR="00573413" w:rsidRPr="00507541" w:rsidRDefault="00605861" w:rsidP="00832B64">
      <w:pPr>
        <w:spacing w:after="0" w:line="360" w:lineRule="auto"/>
        <w:jc w:val="both"/>
        <w:rPr>
          <w:rFonts w:ascii="Times New Roman" w:eastAsia="Times New Roman" w:hAnsi="Times New Roman" w:cs="Times New Roman"/>
          <w:color w:val="000000"/>
          <w:kern w:val="0"/>
          <w:lang w:eastAsia="pt-BR"/>
        </w:rPr>
      </w:pPr>
      <w:r w:rsidRPr="00507541">
        <w:rPr>
          <w:rFonts w:ascii="Times New Roman" w:hAnsi="Times New Roman" w:cs="Times New Roman"/>
          <w:color w:val="000000"/>
        </w:rPr>
        <w:tab/>
      </w:r>
      <w:r w:rsidR="00573413" w:rsidRPr="00507541">
        <w:rPr>
          <w:rFonts w:ascii="Times New Roman" w:hAnsi="Times New Roman" w:cs="Times New Roman"/>
          <w:color w:val="000000"/>
        </w:rPr>
        <w:t xml:space="preserve">Na contemporaneidade, tem-se vivenciado que as Tecnologias Digitais de Informação e Comunicação (TDIC) estão cada vez mais presentes na vida das pessoas, modificando os </w:t>
      </w:r>
      <w:proofErr w:type="gramStart"/>
      <w:r w:rsidR="00573413" w:rsidRPr="00507541">
        <w:rPr>
          <w:rFonts w:ascii="Times New Roman" w:hAnsi="Times New Roman" w:cs="Times New Roman"/>
          <w:color w:val="000000"/>
        </w:rPr>
        <w:lastRenderedPageBreak/>
        <w:t>comportamentos</w:t>
      </w:r>
      <w:proofErr w:type="gramEnd"/>
      <w:r w:rsidR="00573413" w:rsidRPr="00507541">
        <w:rPr>
          <w:rFonts w:ascii="Times New Roman" w:hAnsi="Times New Roman" w:cs="Times New Roman"/>
          <w:color w:val="000000"/>
        </w:rPr>
        <w:t xml:space="preserve">, a maneira de se relacionar com o outro e abrindo novas possibilidades de conexão com uma realidade online e off-line, em contato físico, sem sair de casa ou do trabalho.  </w:t>
      </w:r>
    </w:p>
    <w:p w14:paraId="177B0B29" w14:textId="77777777" w:rsidR="00573413" w:rsidRPr="00507541" w:rsidRDefault="00573413" w:rsidP="00832B64">
      <w:pPr>
        <w:pStyle w:val="NormalWeb"/>
        <w:shd w:val="clear" w:color="auto" w:fill="FFFFFF"/>
        <w:spacing w:before="0" w:beforeAutospacing="0" w:after="0" w:afterAutospacing="0" w:line="360" w:lineRule="auto"/>
        <w:jc w:val="both"/>
        <w:rPr>
          <w:rStyle w:val="Forte"/>
          <w:b w:val="0"/>
          <w:shd w:val="clear" w:color="auto" w:fill="FFFFFF"/>
        </w:rPr>
      </w:pPr>
      <w:r w:rsidRPr="00507541">
        <w:rPr>
          <w:color w:val="000000"/>
        </w:rPr>
        <w:tab/>
        <w:t xml:space="preserve">No ambiente escolar, em contextos de sala de aula, essa situação é visível, uma vez que os alunos de diferentes idades costumam desfrutar de alguns aparelhos digitais que fazem parte da sua bagagem escolar, como o celular, o fone de ouvido, o Tablet, entre outros, cada vez mais sofisticados. Com esses aparelhos em mãos, eles interagem com o mundo que está a sua volta, através do envio e recebimento de mensagens pelo </w:t>
      </w:r>
      <w:proofErr w:type="spellStart"/>
      <w:r w:rsidRPr="00507541">
        <w:rPr>
          <w:rStyle w:val="Forte"/>
          <w:b w:val="0"/>
          <w:color w:val="000000"/>
          <w:shd w:val="clear" w:color="auto" w:fill="FFFFFF"/>
        </w:rPr>
        <w:t>Whatsapp</w:t>
      </w:r>
      <w:proofErr w:type="spellEnd"/>
      <w:r w:rsidRPr="00507541">
        <w:rPr>
          <w:rStyle w:val="Forte"/>
          <w:b w:val="0"/>
          <w:color w:val="000000"/>
          <w:shd w:val="clear" w:color="auto" w:fill="FFFFFF"/>
        </w:rPr>
        <w:t xml:space="preserve"> que é um aplicativo de mensagens instantâneas para smartphones, conexão com a internet, </w:t>
      </w:r>
      <w:proofErr w:type="spellStart"/>
      <w:r w:rsidRPr="00507541">
        <w:rPr>
          <w:rStyle w:val="Forte"/>
          <w:b w:val="0"/>
          <w:color w:val="000000"/>
          <w:shd w:val="clear" w:color="auto" w:fill="FFFFFF"/>
        </w:rPr>
        <w:t>Instagram</w:t>
      </w:r>
      <w:proofErr w:type="spellEnd"/>
      <w:r w:rsidRPr="00507541">
        <w:rPr>
          <w:rStyle w:val="Forte"/>
          <w:b w:val="0"/>
          <w:color w:val="000000"/>
          <w:shd w:val="clear" w:color="auto" w:fill="FFFFFF"/>
        </w:rPr>
        <w:t xml:space="preserve">, </w:t>
      </w:r>
      <w:proofErr w:type="spellStart"/>
      <w:r w:rsidRPr="00507541">
        <w:rPr>
          <w:rStyle w:val="Forte"/>
          <w:b w:val="0"/>
          <w:color w:val="000000"/>
          <w:shd w:val="clear" w:color="auto" w:fill="FFFFFF"/>
        </w:rPr>
        <w:t>Facebook</w:t>
      </w:r>
      <w:proofErr w:type="spellEnd"/>
      <w:r w:rsidRPr="00507541">
        <w:rPr>
          <w:rStyle w:val="Forte"/>
          <w:b w:val="0"/>
          <w:color w:val="000000"/>
          <w:shd w:val="clear" w:color="auto" w:fill="FFFFFF"/>
        </w:rPr>
        <w:t>, ligações para colegas ou amigos de outras turmas ou cidades, etc.</w:t>
      </w:r>
    </w:p>
    <w:p w14:paraId="6667E3A8" w14:textId="7312D403" w:rsidR="00573413" w:rsidRPr="00507541" w:rsidRDefault="00573413" w:rsidP="00605861">
      <w:pPr>
        <w:pStyle w:val="NormalWeb"/>
        <w:shd w:val="clear" w:color="auto" w:fill="FFFFFF"/>
        <w:spacing w:before="0" w:beforeAutospacing="0" w:after="0" w:afterAutospacing="0" w:line="360" w:lineRule="auto"/>
        <w:jc w:val="both"/>
      </w:pPr>
      <w:r w:rsidRPr="00507541">
        <w:rPr>
          <w:rStyle w:val="Forte"/>
          <w:color w:val="000000"/>
          <w:shd w:val="clear" w:color="auto" w:fill="FFFFFF"/>
        </w:rPr>
        <w:tab/>
      </w:r>
      <w:r w:rsidRPr="00507541">
        <w:rPr>
          <w:rStyle w:val="Forte"/>
          <w:b w:val="0"/>
          <w:color w:val="000000"/>
          <w:shd w:val="clear" w:color="auto" w:fill="FFFFFF"/>
        </w:rPr>
        <w:t xml:space="preserve">Não há como negar que o acesso dos estudantes às tecnologias digitais como smartphones, Tablet, computador, fones de ouvidos e outros dispositivos eletrônicos que possam ter acesso à internet, utilizadas a partir deste ponto como Tecnologias Digitais de Informação e Comunicação </w:t>
      </w:r>
      <w:r w:rsidR="00D278E4" w:rsidRPr="00507541">
        <w:rPr>
          <w:rStyle w:val="Forte"/>
          <w:b w:val="0"/>
          <w:color w:val="000000"/>
          <w:shd w:val="clear" w:color="auto" w:fill="FFFFFF"/>
        </w:rPr>
        <w:t>-</w:t>
      </w:r>
      <w:r w:rsidRPr="00507541">
        <w:rPr>
          <w:rStyle w:val="Forte"/>
          <w:b w:val="0"/>
          <w:color w:val="000000"/>
          <w:shd w:val="clear" w:color="auto" w:fill="FFFFFF"/>
        </w:rPr>
        <w:t xml:space="preserve"> (TDIC), não se limita ao espaço natural da sala de aula, já que se trata de uma geração que segundo </w:t>
      </w:r>
      <w:proofErr w:type="spellStart"/>
      <w:r w:rsidRPr="00507541">
        <w:rPr>
          <w:rStyle w:val="Forte"/>
          <w:b w:val="0"/>
          <w:color w:val="000000"/>
          <w:shd w:val="clear" w:color="auto" w:fill="FFFFFF"/>
        </w:rPr>
        <w:t>Prensky</w:t>
      </w:r>
      <w:proofErr w:type="spellEnd"/>
      <w:r w:rsidRPr="00507541">
        <w:rPr>
          <w:rStyle w:val="Forte"/>
          <w:b w:val="0"/>
          <w:color w:val="000000"/>
          <w:shd w:val="clear" w:color="auto" w:fill="FFFFFF"/>
        </w:rPr>
        <w:t xml:space="preserve"> (2001) cresceu cercada por tecnologias digitais, numa era onde se tem acesso instantâneo a qualquer tipo de informação. Assim, essas tecnologias, desde muito cedo, fazem parte da vida desses alunos que chegam à escola</w:t>
      </w:r>
      <w:r w:rsidRPr="00507541">
        <w:rPr>
          <w:color w:val="000000"/>
        </w:rPr>
        <w:t xml:space="preserve"> com muitas informações e habilidades que, muitas vezes, eles mesmos desconhecem. </w:t>
      </w:r>
    </w:p>
    <w:p w14:paraId="3A9593FA" w14:textId="77777777" w:rsidR="00573413" w:rsidRPr="00507541" w:rsidRDefault="00573413" w:rsidP="00605861">
      <w:pPr>
        <w:pStyle w:val="NormalWeb"/>
        <w:shd w:val="clear" w:color="auto" w:fill="FFFFFF"/>
        <w:tabs>
          <w:tab w:val="left" w:pos="720"/>
        </w:tabs>
        <w:spacing w:before="0" w:beforeAutospacing="0" w:after="0" w:afterAutospacing="0" w:line="360" w:lineRule="auto"/>
        <w:jc w:val="both"/>
        <w:rPr>
          <w:rStyle w:val="Forte"/>
          <w:b w:val="0"/>
          <w:shd w:val="clear" w:color="auto" w:fill="FFFFFF"/>
        </w:rPr>
      </w:pPr>
      <w:r w:rsidRPr="00507541">
        <w:rPr>
          <w:color w:val="000000"/>
        </w:rPr>
        <w:tab/>
      </w:r>
      <w:r w:rsidRPr="00507541">
        <w:rPr>
          <w:rStyle w:val="Forte"/>
          <w:b w:val="0"/>
          <w:color w:val="000000"/>
          <w:shd w:val="clear" w:color="auto" w:fill="FFFFFF"/>
        </w:rPr>
        <w:t xml:space="preserve">Nesse contexto, acrescentam-se os docentes que apesar de terem tido contato com as TDIC na fase adulta, como afirma </w:t>
      </w:r>
      <w:proofErr w:type="spellStart"/>
      <w:r w:rsidRPr="00507541">
        <w:rPr>
          <w:rStyle w:val="Forte"/>
          <w:b w:val="0"/>
          <w:color w:val="000000"/>
          <w:shd w:val="clear" w:color="auto" w:fill="FFFFFF"/>
        </w:rPr>
        <w:t>Prensky</w:t>
      </w:r>
      <w:proofErr w:type="spellEnd"/>
      <w:r w:rsidRPr="00507541">
        <w:rPr>
          <w:rStyle w:val="Forte"/>
          <w:b w:val="0"/>
          <w:color w:val="000000"/>
          <w:shd w:val="clear" w:color="auto" w:fill="FFFFFF"/>
        </w:rPr>
        <w:t xml:space="preserve"> (2001), estão conectados com o mundo digital. Assim, pode-se afirmar que docentes e discentes encontram-se inseridos numa sociedade informatizada e, desta forma, imersos num contexto digital em que as TDIC se tornaram uma extensão do corpo. </w:t>
      </w:r>
    </w:p>
    <w:p w14:paraId="175A9F89" w14:textId="77777777" w:rsidR="00573413" w:rsidRDefault="00573413" w:rsidP="00605861">
      <w:pPr>
        <w:pStyle w:val="NormalWeb"/>
        <w:shd w:val="clear" w:color="auto" w:fill="FFFFFF"/>
        <w:spacing w:before="0" w:beforeAutospacing="0" w:after="0" w:afterAutospacing="0" w:line="360" w:lineRule="auto"/>
        <w:jc w:val="both"/>
      </w:pPr>
      <w:r w:rsidRPr="00507541">
        <w:rPr>
          <w:rStyle w:val="Forte"/>
          <w:color w:val="000000"/>
          <w:shd w:val="clear" w:color="auto" w:fill="FFFFFF"/>
        </w:rPr>
        <w:tab/>
      </w:r>
      <w:r w:rsidRPr="00507541">
        <w:rPr>
          <w:rStyle w:val="Forte"/>
          <w:b w:val="0"/>
          <w:color w:val="000000"/>
          <w:shd w:val="clear" w:color="auto" w:fill="FFFFFF"/>
        </w:rPr>
        <w:t xml:space="preserve">Dada a expansão dos processos de comunicação e usabilidade do ser humano com as TDIC, não há dúvida de que essas tecnologias estão se tornando uma projeção do corpo humano, como prenunciou </w:t>
      </w:r>
      <w:proofErr w:type="spellStart"/>
      <w:r w:rsidRPr="00507541">
        <w:rPr>
          <w:color w:val="000000"/>
          <w:shd w:val="clear" w:color="auto" w:fill="FFFFFF"/>
        </w:rPr>
        <w:t>McLuhan</w:t>
      </w:r>
      <w:proofErr w:type="spellEnd"/>
      <w:r w:rsidRPr="00507541">
        <w:rPr>
          <w:color w:val="000000"/>
          <w:shd w:val="clear" w:color="auto" w:fill="FFFFFF"/>
        </w:rPr>
        <w:t xml:space="preserve"> (2002) em suas teorias, que os meios tecnológicos seriam uma extensão corpo humano. </w:t>
      </w:r>
      <w:r w:rsidRPr="00507541">
        <w:rPr>
          <w:rStyle w:val="Forte"/>
          <w:b w:val="0"/>
          <w:color w:val="000000"/>
          <w:shd w:val="clear" w:color="auto" w:fill="FFFFFF"/>
        </w:rPr>
        <w:t>Um exem</w:t>
      </w:r>
      <w:r>
        <w:rPr>
          <w:rStyle w:val="Forte"/>
          <w:b w:val="0"/>
          <w:color w:val="000000"/>
          <w:shd w:val="clear" w:color="auto" w:fill="FFFFFF"/>
        </w:rPr>
        <w:t>plo disso é o celular, um dispositivo móvel que estende o corpo pela necessidade que temos de utilizá-lo diariamente para despertar,</w:t>
      </w:r>
      <w:r>
        <w:rPr>
          <w:rStyle w:val="Forte"/>
          <w:color w:val="000000"/>
          <w:shd w:val="clear" w:color="auto" w:fill="FFFFFF"/>
        </w:rPr>
        <w:t xml:space="preserve"> </w:t>
      </w:r>
      <w:r>
        <w:rPr>
          <w:color w:val="000000"/>
          <w:shd w:val="clear" w:color="auto" w:fill="FFFFFF"/>
        </w:rPr>
        <w:t>enviar mensagens, enviar e-mails, filmar, conversar com amigos, tirar fotos, jogar, ouvir músicas e até mesmo para pagar as contas, etc.</w:t>
      </w:r>
    </w:p>
    <w:p w14:paraId="0AA709B6" w14:textId="77777777" w:rsidR="00573413" w:rsidRDefault="00573413" w:rsidP="00573413">
      <w:pPr>
        <w:pStyle w:val="NormalWeb"/>
        <w:shd w:val="clear" w:color="auto" w:fill="FFFFFF"/>
        <w:spacing w:before="0" w:beforeAutospacing="0" w:after="0" w:afterAutospacing="0" w:line="360" w:lineRule="auto"/>
        <w:ind w:right="360"/>
        <w:jc w:val="both"/>
        <w:rPr>
          <w:color w:val="000000"/>
        </w:rPr>
      </w:pPr>
      <w:r>
        <w:rPr>
          <w:rStyle w:val="Forte"/>
          <w:b w:val="0"/>
          <w:color w:val="000000"/>
          <w:shd w:val="clear" w:color="auto" w:fill="FFFFFF"/>
        </w:rPr>
        <w:tab/>
        <w:t>Destarte, é possível afirmar que cada vez mais as pessoas se comunicam e se expressam através das diferentes TDIC.</w:t>
      </w:r>
      <w:r>
        <w:rPr>
          <w:color w:val="000000"/>
        </w:rPr>
        <w:t xml:space="preserve"> Por conseguinte,</w:t>
      </w:r>
      <w:r>
        <w:rPr>
          <w:b/>
          <w:color w:val="000000"/>
        </w:rPr>
        <w:t xml:space="preserve"> </w:t>
      </w:r>
      <w:r>
        <w:rPr>
          <w:color w:val="000000"/>
        </w:rPr>
        <w:t xml:space="preserve">estão incorporando essas TDIC </w:t>
      </w:r>
      <w:r>
        <w:rPr>
          <w:color w:val="000000"/>
        </w:rPr>
        <w:lastRenderedPageBreak/>
        <w:t>na forma de processar informações e obter conhecimentos, transformando não só o dia a dia, mas o corpo humano em um corpo reconfigurado pela inter-relação com as tecnologias (SANTAELLA, 2002) que potencialmente se desdobra e molda mais à frente de sua materialidade orgânica com um novo modo de ser e estar no mundo e um dinamismo que promove a criação de novos saberes e novas formas de interação.</w:t>
      </w:r>
    </w:p>
    <w:p w14:paraId="6F5A96DE" w14:textId="276027FF" w:rsidR="0023082B" w:rsidRDefault="00573413" w:rsidP="00EF76B0">
      <w:pPr>
        <w:pStyle w:val="NormalWeb"/>
        <w:shd w:val="clear" w:color="auto" w:fill="FFFFFF"/>
        <w:spacing w:before="0" w:beforeAutospacing="0" w:after="0" w:afterAutospacing="0" w:line="360" w:lineRule="auto"/>
        <w:ind w:right="360"/>
        <w:jc w:val="both"/>
        <w:rPr>
          <w:color w:val="000000"/>
          <w:shd w:val="clear" w:color="auto" w:fill="FFFFFF"/>
        </w:rPr>
      </w:pPr>
      <w:r>
        <w:rPr>
          <w:color w:val="000000"/>
        </w:rPr>
        <w:tab/>
      </w:r>
      <w:r w:rsidRPr="00D278E4">
        <w:rPr>
          <w:color w:val="000000"/>
          <w:shd w:val="clear" w:color="auto" w:fill="FFFFFF"/>
        </w:rPr>
        <w:t>Diante disso, observa-se que estudantes e professores mantêm uma íntima relação com as TDIC o que evidencia a presença de um corpo reconfigurado pela incorporação das</w:t>
      </w:r>
      <w:r>
        <w:rPr>
          <w:color w:val="000000"/>
          <w:shd w:val="clear" w:color="auto" w:fill="FFFFFF"/>
        </w:rPr>
        <w:t xml:space="preserve"> </w:t>
      </w:r>
      <w:r w:rsidRPr="00D278E4">
        <w:rPr>
          <w:color w:val="000000"/>
          <w:shd w:val="clear" w:color="auto" w:fill="FFFFFF"/>
        </w:rPr>
        <w:t xml:space="preserve">tecnologias nas mais diversas facetas de suas vidas. Esse corpo fica horas em frente de um computador ou fazendo uso do celular para realizar pesquisas, fazer leituras online, assistir vídeos, ouvir músicas, preparar aulas, baixar arquivos e compartilhar fotos e mensagens no </w:t>
      </w:r>
      <w:proofErr w:type="spellStart"/>
      <w:r w:rsidRPr="00D278E4">
        <w:rPr>
          <w:color w:val="000000"/>
          <w:shd w:val="clear" w:color="auto" w:fill="FFFFFF"/>
        </w:rPr>
        <w:t>Facebook</w:t>
      </w:r>
      <w:proofErr w:type="spellEnd"/>
      <w:r w:rsidRPr="00D278E4">
        <w:rPr>
          <w:color w:val="000000"/>
          <w:shd w:val="clear" w:color="auto" w:fill="FFFFFF"/>
        </w:rPr>
        <w:t xml:space="preserve"> e no </w:t>
      </w:r>
      <w:proofErr w:type="spellStart"/>
      <w:r w:rsidRPr="00D278E4">
        <w:rPr>
          <w:color w:val="000000"/>
          <w:shd w:val="clear" w:color="auto" w:fill="FFFFFF"/>
        </w:rPr>
        <w:t>Instagram</w:t>
      </w:r>
      <w:proofErr w:type="spellEnd"/>
      <w:r w:rsidRPr="00D278E4">
        <w:rPr>
          <w:color w:val="000000"/>
          <w:shd w:val="clear" w:color="auto" w:fill="FFFFFF"/>
        </w:rPr>
        <w:t xml:space="preserve">, entre outras atividades.   </w:t>
      </w:r>
    </w:p>
    <w:p w14:paraId="02959F8C" w14:textId="00F6E3B9" w:rsidR="003632B6" w:rsidRPr="003632B6" w:rsidRDefault="003632B6" w:rsidP="003632B6">
      <w:pPr>
        <w:pStyle w:val="NormalWeb"/>
        <w:shd w:val="clear" w:color="auto" w:fill="FFFFFF"/>
        <w:spacing w:before="0" w:beforeAutospacing="0" w:after="0" w:afterAutospacing="0" w:line="360" w:lineRule="auto"/>
        <w:jc w:val="both"/>
        <w:textAlignment w:val="baseline"/>
      </w:pPr>
      <w:r>
        <w:rPr>
          <w:rFonts w:ascii="Arial" w:hAnsi="Arial" w:cs="Arial"/>
        </w:rPr>
        <w:tab/>
      </w:r>
      <w:r w:rsidRPr="003632B6">
        <w:t xml:space="preserve">Numa Sociedade da Informação em que estudantes e professores estão imersos numa cultura digital na qual as TDIC fazem parte do funcionamento da vida cotidiana, que se abre a novas concepções, visões e estilos de vida e que oferece oportunidades nunca antes pensadas, a escola, como formadora de cidadãos críticos, reflexivos e participativos, deve assumir o compromisso de considerar as TDIC em suas práticas, mais ainda, orientar os sujeitos (corpos tecnológicos contemporâneos) a utilizá-las de maneira reflexiva e ética e promover um ambiente favorável à interação e a criatividade. </w:t>
      </w:r>
    </w:p>
    <w:p w14:paraId="3053A5CD" w14:textId="27E2E152" w:rsidR="006900CE" w:rsidRPr="006900CE" w:rsidRDefault="003632B6" w:rsidP="005D51C1">
      <w:pPr>
        <w:pStyle w:val="NormalWeb"/>
        <w:shd w:val="clear" w:color="auto" w:fill="FFFFFF"/>
        <w:spacing w:before="0" w:beforeAutospacing="0" w:after="0" w:afterAutospacing="0" w:line="360" w:lineRule="auto"/>
        <w:jc w:val="both"/>
      </w:pPr>
      <w:r w:rsidRPr="003632B6">
        <w:tab/>
        <w:t xml:space="preserve">Para tanto, deve-se levar </w:t>
      </w:r>
      <w:r w:rsidRPr="003632B6">
        <w:rPr>
          <w:color w:val="000000"/>
        </w:rPr>
        <w:t xml:space="preserve">em consideração as possibilidades oferecidas pelas TDIC no processo de ensino e aprendizagem e motivar esses </w:t>
      </w:r>
      <w:r w:rsidRPr="003632B6">
        <w:t xml:space="preserve">corpos tecnológicos </w:t>
      </w:r>
      <w:r w:rsidRPr="003632B6">
        <w:rPr>
          <w:color w:val="000000"/>
        </w:rPr>
        <w:t>a realizarem atividades cotidianas em sala de aula com o uso dessas tecnologias como oportunidades para desenvolverem a criatividade e a autonomia, propiciando com isso a construção de conhecimentos, através uma atuação criativa, ativa e colaborativa por parte de discentes e docentes.</w:t>
      </w:r>
      <w:r w:rsidR="006900CE">
        <w:rPr>
          <w:rFonts w:ascii="Arial" w:hAnsi="Arial" w:cs="Arial"/>
          <w:color w:val="000000"/>
        </w:rPr>
        <w:tab/>
      </w:r>
    </w:p>
    <w:p w14:paraId="140C7647" w14:textId="66711C30" w:rsidR="006900CE" w:rsidRDefault="006900CE" w:rsidP="005D51C1">
      <w:pPr>
        <w:pStyle w:val="NormalWeb"/>
        <w:shd w:val="clear" w:color="auto" w:fill="FFFFFF"/>
        <w:spacing w:before="0" w:beforeAutospacing="0" w:after="0" w:afterAutospacing="0" w:line="360" w:lineRule="auto"/>
        <w:jc w:val="both"/>
      </w:pPr>
      <w:r w:rsidRPr="006900CE">
        <w:tab/>
      </w:r>
      <w:r w:rsidRPr="006900CE">
        <w:rPr>
          <w:color w:val="000000"/>
        </w:rPr>
        <w:t>Nesta conjuntura, espera</w:t>
      </w:r>
      <w:r w:rsidRPr="006900CE">
        <w:t xml:space="preserve">-se que obtenham resultados satisfatórios quanto ao entendimento de como o vínculo com as tecnologias digitais pode </w:t>
      </w:r>
      <w:r w:rsidR="00810997">
        <w:t xml:space="preserve">potencializar a produção de conhecimentos </w:t>
      </w:r>
      <w:r w:rsidRPr="006900CE">
        <w:t>que contribua para a formação de cidadãos mais críticos e criativos.</w:t>
      </w:r>
    </w:p>
    <w:p w14:paraId="656DBDB5" w14:textId="1901677A" w:rsidR="006900CE" w:rsidRPr="006900CE" w:rsidRDefault="006900CE" w:rsidP="005D51C1">
      <w:pPr>
        <w:spacing w:line="360" w:lineRule="auto"/>
        <w:ind w:firstLine="708"/>
        <w:jc w:val="both"/>
        <w:rPr>
          <w:rFonts w:ascii="Times New Roman" w:hAnsi="Times New Roman" w:cs="Times New Roman"/>
        </w:rPr>
      </w:pPr>
      <w:r w:rsidRPr="006900CE">
        <w:rPr>
          <w:rFonts w:ascii="Times New Roman" w:hAnsi="Times New Roman" w:cs="Times New Roman"/>
        </w:rPr>
        <w:t>Diante dos resultados e da grandeza do desenvolvimento da ciência, e</w:t>
      </w:r>
      <w:r w:rsidRPr="006900CE">
        <w:rPr>
          <w:rFonts w:ascii="Times New Roman" w:hAnsi="Times New Roman" w:cs="Times New Roman"/>
          <w:color w:val="000000"/>
        </w:rPr>
        <w:t>st</w:t>
      </w:r>
      <w:r w:rsidR="006D7EFD">
        <w:rPr>
          <w:rFonts w:ascii="Times New Roman" w:hAnsi="Times New Roman" w:cs="Times New Roman"/>
          <w:color w:val="000000"/>
        </w:rPr>
        <w:t xml:space="preserve">e artigo </w:t>
      </w:r>
      <w:r w:rsidRPr="006900CE">
        <w:rPr>
          <w:rFonts w:ascii="Times New Roman" w:hAnsi="Times New Roman" w:cs="Times New Roman"/>
          <w:color w:val="000000"/>
        </w:rPr>
        <w:t>tem</w:t>
      </w:r>
      <w:r w:rsidRPr="006900CE">
        <w:rPr>
          <w:rFonts w:ascii="Times New Roman" w:hAnsi="Times New Roman" w:cs="Times New Roman"/>
          <w:shd w:val="clear" w:color="auto" w:fill="FFFFFF"/>
        </w:rPr>
        <w:t xml:space="preserve"> como </w:t>
      </w:r>
      <w:r w:rsidRPr="006900CE">
        <w:rPr>
          <w:rFonts w:ascii="Times New Roman" w:hAnsi="Times New Roman" w:cs="Times New Roman"/>
          <w:color w:val="000000"/>
        </w:rPr>
        <w:t>relevância p</w:t>
      </w:r>
      <w:r w:rsidRPr="006900CE">
        <w:rPr>
          <w:rFonts w:ascii="Times New Roman" w:hAnsi="Times New Roman" w:cs="Times New Roman"/>
        </w:rPr>
        <w:t>romover a formação para o uso consciente e crítico das tecnologias digitais de estudantes e professores do Ensino Fundamental II, do Colégio Estadual Antônio Bahia, do município de Conceição do Coité-BA</w:t>
      </w:r>
      <w:r w:rsidR="006D7EFD">
        <w:rPr>
          <w:rFonts w:ascii="Times New Roman" w:hAnsi="Times New Roman" w:cs="Times New Roman"/>
        </w:rPr>
        <w:t xml:space="preserve">, bem como </w:t>
      </w:r>
      <w:r w:rsidRPr="006900CE">
        <w:rPr>
          <w:rFonts w:ascii="Times New Roman" w:hAnsi="Times New Roman" w:cs="Times New Roman"/>
          <w:color w:val="000000"/>
        </w:rPr>
        <w:t xml:space="preserve">proporcionar novos estudos acerca da </w:t>
      </w:r>
      <w:r w:rsidR="006D7EFD">
        <w:rPr>
          <w:rFonts w:ascii="Times New Roman" w:hAnsi="Times New Roman" w:cs="Times New Roman"/>
          <w:color w:val="000000"/>
        </w:rPr>
        <w:lastRenderedPageBreak/>
        <w:t xml:space="preserve">relevância sobre </w:t>
      </w:r>
      <w:r w:rsidR="006D7EFD" w:rsidRPr="00507541">
        <w:rPr>
          <w:rStyle w:val="nfase"/>
          <w:rFonts w:ascii="Times New Roman" w:hAnsi="Times New Roman" w:cs="Times New Roman"/>
          <w:bCs/>
          <w:i w:val="0"/>
          <w:color w:val="000000"/>
          <w:shd w:val="clear" w:color="auto" w:fill="FFFFFF"/>
        </w:rPr>
        <w:t>o uso das tecnologias digitais como extensão do corpo em contextos de sala de aula para produção de conhecimentos</w:t>
      </w:r>
      <w:r w:rsidR="006D7EFD">
        <w:rPr>
          <w:rStyle w:val="nfase"/>
          <w:rFonts w:ascii="Times New Roman" w:hAnsi="Times New Roman" w:cs="Times New Roman"/>
          <w:bCs/>
          <w:i w:val="0"/>
          <w:color w:val="000000"/>
          <w:shd w:val="clear" w:color="auto" w:fill="FFFFFF"/>
        </w:rPr>
        <w:t>.</w:t>
      </w:r>
      <w:r w:rsidRPr="006900CE">
        <w:rPr>
          <w:rFonts w:ascii="Times New Roman" w:hAnsi="Times New Roman" w:cs="Times New Roman"/>
        </w:rPr>
        <w:tab/>
      </w:r>
      <w:r w:rsidR="00C22832" w:rsidRPr="00507541">
        <w:rPr>
          <w:rFonts w:ascii="Times New Roman" w:hAnsi="Times New Roman" w:cs="Times New Roman"/>
          <w:color w:val="000000"/>
        </w:rPr>
        <w:t xml:space="preserve">Em vista disso, objetiva </w:t>
      </w:r>
      <w:r w:rsidR="00C22832" w:rsidRPr="00507541">
        <w:rPr>
          <w:rStyle w:val="nfase"/>
          <w:rFonts w:ascii="Times New Roman" w:hAnsi="Times New Roman" w:cs="Times New Roman"/>
          <w:bCs/>
          <w:i w:val="0"/>
          <w:color w:val="000000"/>
          <w:shd w:val="clear" w:color="auto" w:fill="FFFFFF"/>
        </w:rPr>
        <w:t xml:space="preserve">promover </w:t>
      </w:r>
      <w:r w:rsidR="00C22832">
        <w:rPr>
          <w:rStyle w:val="nfase"/>
          <w:rFonts w:ascii="Times New Roman" w:hAnsi="Times New Roman" w:cs="Times New Roman"/>
          <w:bCs/>
          <w:i w:val="0"/>
          <w:color w:val="000000"/>
          <w:shd w:val="clear" w:color="auto" w:fill="FFFFFF"/>
        </w:rPr>
        <w:t>uma</w:t>
      </w:r>
      <w:r w:rsidR="00C22832" w:rsidRPr="00507541">
        <w:rPr>
          <w:rStyle w:val="nfase"/>
          <w:rFonts w:ascii="Times New Roman" w:hAnsi="Times New Roman" w:cs="Times New Roman"/>
          <w:bCs/>
          <w:i w:val="0"/>
          <w:color w:val="000000"/>
          <w:shd w:val="clear" w:color="auto" w:fill="FFFFFF"/>
        </w:rPr>
        <w:t xml:space="preserve"> reflexão sobre a importância do uso das tecnologias digitais como extensão do corpo em contextos de sala de aula para produção de conhecimentos</w:t>
      </w:r>
      <w:r w:rsidR="00C22832">
        <w:rPr>
          <w:rStyle w:val="nfase"/>
          <w:rFonts w:ascii="Times New Roman" w:hAnsi="Times New Roman" w:cs="Times New Roman"/>
          <w:bCs/>
          <w:i w:val="0"/>
          <w:color w:val="000000"/>
          <w:shd w:val="clear" w:color="auto" w:fill="FFFFFF"/>
        </w:rPr>
        <w:t>,</w:t>
      </w:r>
    </w:p>
    <w:p w14:paraId="236F34DD" w14:textId="77777777" w:rsidR="00503128" w:rsidRDefault="00503128" w:rsidP="00573413">
      <w:pPr>
        <w:suppressAutoHyphens w:val="0"/>
        <w:spacing w:after="0" w:line="360" w:lineRule="auto"/>
        <w:ind w:firstLine="567"/>
        <w:jc w:val="both"/>
        <w:rPr>
          <w:rFonts w:ascii="Times New Roman" w:hAnsi="Times New Roman" w:cs="Times New Roman"/>
          <w:b/>
        </w:rPr>
      </w:pPr>
    </w:p>
    <w:p w14:paraId="36682D3E" w14:textId="126E102C" w:rsidR="003632B6" w:rsidRDefault="00503128" w:rsidP="00573413">
      <w:pPr>
        <w:suppressAutoHyphens w:val="0"/>
        <w:spacing w:after="0" w:line="360" w:lineRule="auto"/>
        <w:ind w:firstLine="567"/>
        <w:jc w:val="both"/>
        <w:rPr>
          <w:rFonts w:ascii="Times New Roman" w:hAnsi="Times New Roman" w:cs="Times New Roman"/>
          <w:b/>
        </w:rPr>
      </w:pPr>
      <w:r w:rsidRPr="00503128">
        <w:rPr>
          <w:rFonts w:ascii="Times New Roman" w:hAnsi="Times New Roman" w:cs="Times New Roman"/>
          <w:b/>
        </w:rPr>
        <w:t>Metodologia</w:t>
      </w:r>
    </w:p>
    <w:p w14:paraId="7C4BC3B2" w14:textId="77777777" w:rsidR="00503128" w:rsidRDefault="00503128" w:rsidP="00573413">
      <w:pPr>
        <w:suppressAutoHyphens w:val="0"/>
        <w:spacing w:after="0" w:line="360" w:lineRule="auto"/>
        <w:ind w:firstLine="567"/>
        <w:jc w:val="both"/>
        <w:rPr>
          <w:rFonts w:ascii="Times New Roman" w:hAnsi="Times New Roman" w:cs="Times New Roman"/>
          <w:b/>
        </w:rPr>
      </w:pPr>
    </w:p>
    <w:p w14:paraId="3BED756D" w14:textId="6DF35618" w:rsidR="00125AC8" w:rsidRDefault="00125AC8" w:rsidP="005D51C1">
      <w:pPr>
        <w:spacing w:after="0" w:line="360" w:lineRule="auto"/>
        <w:ind w:firstLine="709"/>
        <w:jc w:val="both"/>
        <w:rPr>
          <w:rFonts w:ascii="Times New Roman" w:hAnsi="Times New Roman" w:cs="Times New Roman"/>
          <w:bCs/>
        </w:rPr>
      </w:pPr>
      <w:r w:rsidRPr="00125AC8">
        <w:rPr>
          <w:rFonts w:ascii="Times New Roman" w:hAnsi="Times New Roman" w:cs="Times New Roman"/>
        </w:rPr>
        <w:t xml:space="preserve">Em consonância com o objetivo apresentado, a metodologia deste artigo sustenta-se na abordagem qualitativa (MYNAIO, 2015) e na pesquisa colaborativa (IBIAPINA, 2008), sendo que os sujeitos serão estudantes e professores do Ensino Fundamental II, do Colégio Estadual Antônio Bahia, do município de Conceição do Coité-BA. Para tanto, pretende-se desenvolver </w:t>
      </w:r>
      <w:r w:rsidRPr="00125AC8">
        <w:rPr>
          <w:rFonts w:ascii="Times New Roman" w:hAnsi="Times New Roman" w:cs="Times New Roman"/>
          <w:color w:val="000000"/>
        </w:rPr>
        <w:t xml:space="preserve">um projeto interdisciplinar aliado às tecnologias digitais pelos professores e estudantes do Ensino Fundamental II e a partir dessa atividade construir </w:t>
      </w:r>
      <w:r w:rsidR="00C40C2A">
        <w:rPr>
          <w:rFonts w:ascii="Times New Roman" w:hAnsi="Times New Roman" w:cs="Times New Roman"/>
          <w:color w:val="000000"/>
        </w:rPr>
        <w:t>O</w:t>
      </w:r>
      <w:r w:rsidRPr="00125AC8">
        <w:rPr>
          <w:rFonts w:ascii="Times New Roman" w:hAnsi="Times New Roman" w:cs="Times New Roman"/>
          <w:color w:val="000000"/>
        </w:rPr>
        <w:t>bjeto</w:t>
      </w:r>
      <w:r w:rsidR="00C40C2A">
        <w:rPr>
          <w:rFonts w:ascii="Times New Roman" w:hAnsi="Times New Roman" w:cs="Times New Roman"/>
          <w:color w:val="000000"/>
        </w:rPr>
        <w:t>s</w:t>
      </w:r>
      <w:r w:rsidRPr="00125AC8">
        <w:rPr>
          <w:rFonts w:ascii="Times New Roman" w:hAnsi="Times New Roman" w:cs="Times New Roman"/>
          <w:color w:val="000000"/>
        </w:rPr>
        <w:t xml:space="preserve"> de Aprendizagem fazendo uso dos meios tecnológicos disponíveis na Unidade Escolar. </w:t>
      </w:r>
      <w:r>
        <w:rPr>
          <w:rFonts w:ascii="Times New Roman" w:hAnsi="Times New Roman" w:cs="Times New Roman"/>
          <w:color w:val="000000"/>
        </w:rPr>
        <w:tab/>
      </w:r>
      <w:r w:rsidRPr="00125AC8">
        <w:rPr>
          <w:rFonts w:ascii="Times New Roman" w:hAnsi="Times New Roman" w:cs="Times New Roman"/>
        </w:rPr>
        <w:t xml:space="preserve">Com o intuito de responder ao problema e aos objetivos deste artigo, os dados referentes ao processo como um todo serão analisados e interpretados de acordo </w:t>
      </w:r>
      <w:r w:rsidRPr="00125AC8">
        <w:rPr>
          <w:rFonts w:ascii="Times New Roman" w:hAnsi="Times New Roman" w:cs="Times New Roman"/>
          <w:bCs/>
        </w:rPr>
        <w:t xml:space="preserve">a Análise Textual Discursiva. </w:t>
      </w:r>
    </w:p>
    <w:p w14:paraId="664C4395" w14:textId="1FBEA1E7" w:rsidR="00125AC8" w:rsidRDefault="00125AC8" w:rsidP="005D51C1">
      <w:pPr>
        <w:spacing w:after="0" w:line="360" w:lineRule="auto"/>
        <w:ind w:firstLine="709"/>
        <w:jc w:val="both"/>
        <w:rPr>
          <w:rFonts w:ascii="Times New Roman" w:hAnsi="Times New Roman" w:cs="Times New Roman"/>
        </w:rPr>
      </w:pPr>
      <w:r w:rsidRPr="00125AC8">
        <w:rPr>
          <w:rFonts w:ascii="Times New Roman" w:hAnsi="Times New Roman" w:cs="Times New Roman"/>
          <w:color w:val="000000"/>
        </w:rPr>
        <w:t xml:space="preserve">Como forma de disponibilizar os objetos de aprendizagem produzidos será construído </w:t>
      </w:r>
      <w:r w:rsidRPr="00125AC8">
        <w:rPr>
          <w:rFonts w:ascii="Times New Roman" w:hAnsi="Times New Roman" w:cs="Times New Roman"/>
        </w:rPr>
        <w:t xml:space="preserve">um aplicativo </w:t>
      </w:r>
      <w:r w:rsidRPr="00125AC8">
        <w:rPr>
          <w:rFonts w:ascii="Times New Roman" w:hAnsi="Times New Roman" w:cs="Times New Roman"/>
          <w:color w:val="000000"/>
        </w:rPr>
        <w:t>para reutilização ou servir de referência em estudos sobre o uso das</w:t>
      </w:r>
      <w:r w:rsidRPr="00125AC8">
        <w:rPr>
          <w:rFonts w:ascii="Times New Roman" w:hAnsi="Times New Roman" w:cs="Times New Roman"/>
        </w:rPr>
        <w:t xml:space="preserve"> tecnologias digitais.</w:t>
      </w:r>
    </w:p>
    <w:p w14:paraId="0A198AF4" w14:textId="77777777" w:rsidR="00416CB7" w:rsidRDefault="00416CB7" w:rsidP="00125AC8">
      <w:pPr>
        <w:spacing w:after="0" w:line="360" w:lineRule="auto"/>
        <w:ind w:right="357" w:firstLine="709"/>
        <w:jc w:val="both"/>
        <w:rPr>
          <w:rFonts w:ascii="Times New Roman" w:hAnsi="Times New Roman" w:cs="Times New Roman"/>
        </w:rPr>
      </w:pPr>
    </w:p>
    <w:p w14:paraId="10F4721C" w14:textId="51BAE31D" w:rsidR="00416CB7" w:rsidRPr="001F4FF7" w:rsidRDefault="00416CB7" w:rsidP="00125AC8">
      <w:pPr>
        <w:spacing w:after="0" w:line="360" w:lineRule="auto"/>
        <w:ind w:right="357" w:firstLine="709"/>
        <w:jc w:val="both"/>
        <w:rPr>
          <w:rFonts w:ascii="Times New Roman" w:hAnsi="Times New Roman" w:cs="Times New Roman"/>
          <w:b/>
          <w:color w:val="000000"/>
        </w:rPr>
      </w:pPr>
      <w:r w:rsidRPr="001F4FF7">
        <w:rPr>
          <w:rFonts w:ascii="Times New Roman" w:hAnsi="Times New Roman" w:cs="Times New Roman"/>
          <w:b/>
        </w:rPr>
        <w:t>Considerações finais</w:t>
      </w:r>
    </w:p>
    <w:p w14:paraId="019F7376" w14:textId="77777777" w:rsidR="00503128" w:rsidRDefault="00503128" w:rsidP="00573413">
      <w:pPr>
        <w:suppressAutoHyphens w:val="0"/>
        <w:spacing w:after="0" w:line="360" w:lineRule="auto"/>
        <w:ind w:firstLine="567"/>
        <w:jc w:val="both"/>
        <w:rPr>
          <w:rFonts w:ascii="Times New Roman" w:hAnsi="Times New Roman" w:cs="Times New Roman"/>
          <w:b/>
        </w:rPr>
      </w:pPr>
    </w:p>
    <w:p w14:paraId="6968A6B3" w14:textId="4A65CD20" w:rsidR="00BB59B9" w:rsidRDefault="00BB59B9" w:rsidP="00BB59B9">
      <w:pPr>
        <w:spacing w:line="360" w:lineRule="auto"/>
        <w:jc w:val="both"/>
        <w:rPr>
          <w:rFonts w:ascii="Times New Roman" w:hAnsi="Times New Roman" w:cs="Times New Roman"/>
          <w:color w:val="000000"/>
        </w:rPr>
      </w:pPr>
      <w:r>
        <w:rPr>
          <w:rFonts w:ascii="Arial" w:hAnsi="Arial" w:cs="Arial"/>
        </w:rPr>
        <w:tab/>
      </w:r>
      <w:r w:rsidRPr="00BB59B9">
        <w:rPr>
          <w:rFonts w:ascii="Times New Roman" w:hAnsi="Times New Roman" w:cs="Times New Roman"/>
          <w:color w:val="000000"/>
          <w:shd w:val="clear" w:color="auto" w:fill="FFFFFF"/>
        </w:rPr>
        <w:t xml:space="preserve">Temos que abrir nossas mentes para perceber que a pedagogia atual exige uma parceria entre professores e alunos. De uma parte, o aluno deve procurar fazer aquilo que sabe fazer melhor, utilizar as tecnologias </w:t>
      </w:r>
      <w:r>
        <w:rPr>
          <w:rFonts w:ascii="Times New Roman" w:hAnsi="Times New Roman" w:cs="Times New Roman"/>
          <w:color w:val="000000"/>
          <w:shd w:val="clear" w:color="auto" w:fill="FFFFFF"/>
        </w:rPr>
        <w:t xml:space="preserve">digitais </w:t>
      </w:r>
      <w:r w:rsidRPr="00BB59B9">
        <w:rPr>
          <w:rFonts w:ascii="Times New Roman" w:hAnsi="Times New Roman" w:cs="Times New Roman"/>
          <w:color w:val="000000"/>
          <w:shd w:val="clear" w:color="auto" w:fill="FFFFFF"/>
        </w:rPr>
        <w:t>em favor do aprendizado, pesquisar, se inteirar dos conteúdos trabalhados e buscar as informações que promovam a construção do conhecimento. De outra parte, o professor como um mediador da aprendizagem deve modernizar suas aulas, fazendo uso d</w:t>
      </w:r>
      <w:r>
        <w:rPr>
          <w:rFonts w:ascii="Times New Roman" w:hAnsi="Times New Roman" w:cs="Times New Roman"/>
          <w:color w:val="000000"/>
          <w:shd w:val="clear" w:color="auto" w:fill="FFFFFF"/>
        </w:rPr>
        <w:t>essas</w:t>
      </w:r>
      <w:r w:rsidRPr="00BB59B9">
        <w:rPr>
          <w:rFonts w:ascii="Times New Roman" w:hAnsi="Times New Roman" w:cs="Times New Roman"/>
          <w:color w:val="000000"/>
          <w:shd w:val="clear" w:color="auto" w:fill="FFFFFF"/>
        </w:rPr>
        <w:t xml:space="preserve"> tecnologias que promovam a interatividade e que estimulem o interesse, a criatividade, o senso crítico e a participação do aluno no processo de ensino-aprendizagem. Para isso, precisa compor novas interfaces pedagógicas,</w:t>
      </w:r>
      <w:r w:rsidRPr="00BB59B9">
        <w:rPr>
          <w:rFonts w:ascii="Times New Roman" w:hAnsi="Times New Roman" w:cs="Times New Roman"/>
          <w:color w:val="000000"/>
        </w:rPr>
        <w:t xml:space="preserve"> aproveitando dos aplicativos e </w:t>
      </w:r>
      <w:r w:rsidRPr="00BB59B9">
        <w:rPr>
          <w:rFonts w:ascii="Times New Roman" w:hAnsi="Times New Roman" w:cs="Times New Roman"/>
          <w:color w:val="000000"/>
        </w:rPr>
        <w:lastRenderedPageBreak/>
        <w:t>funcionalidades das tecnologias digitais para facilitar, colaborar e mediar à aprendizagem, tornando-a mais dinâmica e atrativa.</w:t>
      </w:r>
    </w:p>
    <w:p w14:paraId="115E0ACC" w14:textId="21F87679" w:rsidR="003017AB" w:rsidRDefault="003017AB" w:rsidP="003017AB">
      <w:pPr>
        <w:spacing w:line="360" w:lineRule="auto"/>
        <w:jc w:val="both"/>
        <w:rPr>
          <w:rFonts w:ascii="Times New Roman" w:eastAsia="Times New Roman" w:hAnsi="Times New Roman" w:cs="Times New Roman"/>
          <w:color w:val="000000"/>
          <w:kern w:val="0"/>
          <w:lang w:eastAsia="pt-BR"/>
        </w:rPr>
      </w:pPr>
      <w:r w:rsidRPr="00AB3BC4">
        <w:rPr>
          <w:rFonts w:ascii="Times New Roman" w:hAnsi="Times New Roman" w:cs="Times New Roman"/>
          <w:b/>
          <w:color w:val="000000"/>
        </w:rPr>
        <w:t>Palavras-chave:</w:t>
      </w:r>
      <w:r w:rsidRPr="00AB3BC4">
        <w:rPr>
          <w:rFonts w:ascii="Times New Roman" w:hAnsi="Times New Roman" w:cs="Times New Roman"/>
          <w:color w:val="000000"/>
        </w:rPr>
        <w:t xml:space="preserve"> Tecnologias digitais</w:t>
      </w:r>
      <w:r w:rsidRPr="00AB3BC4">
        <w:rPr>
          <w:rFonts w:ascii="Times New Roman" w:hAnsi="Times New Roman" w:cs="Times New Roman"/>
          <w:color w:val="000000"/>
        </w:rPr>
        <w:t>;</w:t>
      </w:r>
      <w:r w:rsidRPr="00AB3BC4">
        <w:rPr>
          <w:rFonts w:ascii="Times New Roman" w:hAnsi="Times New Roman" w:cs="Times New Roman"/>
          <w:color w:val="000000"/>
        </w:rPr>
        <w:t xml:space="preserve"> Corpo Tecnológico</w:t>
      </w:r>
      <w:r w:rsidRPr="00AB3BC4">
        <w:rPr>
          <w:rFonts w:ascii="Times New Roman" w:hAnsi="Times New Roman" w:cs="Times New Roman"/>
          <w:color w:val="000000"/>
        </w:rPr>
        <w:t>;</w:t>
      </w:r>
      <w:r w:rsidRPr="00AB3BC4">
        <w:rPr>
          <w:rFonts w:ascii="Times New Roman" w:hAnsi="Times New Roman" w:cs="Times New Roman"/>
          <w:color w:val="000000"/>
        </w:rPr>
        <w:t xml:space="preserve"> Processo de ensino e aprendizagem</w:t>
      </w:r>
      <w:r>
        <w:rPr>
          <w:color w:val="000000"/>
        </w:rPr>
        <w:t xml:space="preserve">.  </w:t>
      </w:r>
    </w:p>
    <w:p w14:paraId="07D5197D" w14:textId="7776AF8B" w:rsidR="003017AB" w:rsidRDefault="00030411" w:rsidP="00BB59B9">
      <w:pPr>
        <w:spacing w:line="360" w:lineRule="auto"/>
        <w:jc w:val="both"/>
        <w:rPr>
          <w:rFonts w:ascii="Times New Roman" w:eastAsia="Times New Roman" w:hAnsi="Times New Roman" w:cs="Times New Roman"/>
          <w:b/>
          <w:color w:val="auto"/>
          <w:kern w:val="0"/>
          <w:lang w:eastAsia="pt-BR"/>
        </w:rPr>
      </w:pPr>
      <w:r w:rsidRPr="00030411">
        <w:rPr>
          <w:rFonts w:ascii="Times New Roman" w:eastAsia="Times New Roman" w:hAnsi="Times New Roman" w:cs="Times New Roman"/>
          <w:b/>
          <w:color w:val="auto"/>
          <w:kern w:val="0"/>
          <w:lang w:eastAsia="pt-BR"/>
        </w:rPr>
        <w:t>Referências</w:t>
      </w:r>
      <w:bookmarkStart w:id="0" w:name="_GoBack"/>
      <w:bookmarkEnd w:id="0"/>
    </w:p>
    <w:p w14:paraId="5D252CC0" w14:textId="77777777" w:rsidR="00030411" w:rsidRDefault="00030411" w:rsidP="005D51C1">
      <w:pPr>
        <w:spacing w:after="0"/>
        <w:rPr>
          <w:rFonts w:ascii="Times New Roman" w:hAnsi="Times New Roman" w:cs="Times New Roman"/>
          <w:sz w:val="22"/>
          <w:szCs w:val="22"/>
        </w:rPr>
      </w:pPr>
      <w:r w:rsidRPr="006C0B51">
        <w:rPr>
          <w:rFonts w:ascii="Times New Roman" w:hAnsi="Times New Roman" w:cs="Times New Roman"/>
          <w:sz w:val="22"/>
          <w:szCs w:val="22"/>
        </w:rPr>
        <w:t xml:space="preserve">IBIAPINA, I.M.L.de M. </w:t>
      </w:r>
      <w:r w:rsidRPr="006C0B51">
        <w:rPr>
          <w:rFonts w:ascii="Times New Roman" w:hAnsi="Times New Roman" w:cs="Times New Roman"/>
          <w:b/>
          <w:sz w:val="22"/>
          <w:szCs w:val="22"/>
        </w:rPr>
        <w:t>Pesquisa colaborativa: Investigação, formação e produção de conhecimentos</w:t>
      </w:r>
      <w:r w:rsidRPr="006C0B51">
        <w:rPr>
          <w:rFonts w:ascii="Times New Roman" w:hAnsi="Times New Roman" w:cs="Times New Roman"/>
          <w:sz w:val="22"/>
          <w:szCs w:val="22"/>
        </w:rPr>
        <w:t xml:space="preserve">. Brasília/DF: </w:t>
      </w:r>
      <w:proofErr w:type="spellStart"/>
      <w:r w:rsidRPr="006C0B51">
        <w:rPr>
          <w:rFonts w:ascii="Times New Roman" w:hAnsi="Times New Roman" w:cs="Times New Roman"/>
          <w:sz w:val="22"/>
          <w:szCs w:val="22"/>
        </w:rPr>
        <w:t>Liber</w:t>
      </w:r>
      <w:proofErr w:type="spellEnd"/>
      <w:r w:rsidRPr="006C0B51">
        <w:rPr>
          <w:rFonts w:ascii="Times New Roman" w:hAnsi="Times New Roman" w:cs="Times New Roman"/>
          <w:sz w:val="22"/>
          <w:szCs w:val="22"/>
        </w:rPr>
        <w:t xml:space="preserve"> Livro Editora, 2008.</w:t>
      </w:r>
    </w:p>
    <w:p w14:paraId="3999E279" w14:textId="77777777" w:rsidR="005D51C1" w:rsidRPr="006C0B51" w:rsidRDefault="005D51C1" w:rsidP="005D51C1">
      <w:pPr>
        <w:spacing w:after="0"/>
        <w:rPr>
          <w:rFonts w:ascii="Times New Roman" w:hAnsi="Times New Roman" w:cs="Times New Roman"/>
          <w:b/>
          <w:color w:val="000000"/>
          <w:sz w:val="22"/>
          <w:szCs w:val="22"/>
          <w:shd w:val="clear" w:color="auto" w:fill="FFFFFF"/>
          <w:lang w:eastAsia="pt-BR"/>
        </w:rPr>
      </w:pPr>
    </w:p>
    <w:p w14:paraId="6AAD25BF" w14:textId="77777777" w:rsidR="0068456B" w:rsidRDefault="0068456B" w:rsidP="005D51C1">
      <w:pPr>
        <w:spacing w:after="0"/>
        <w:rPr>
          <w:rFonts w:ascii="Times New Roman" w:hAnsi="Times New Roman" w:cs="Times New Roman"/>
          <w:color w:val="000000"/>
          <w:sz w:val="22"/>
          <w:szCs w:val="22"/>
        </w:rPr>
      </w:pPr>
      <w:r w:rsidRPr="006C0B51">
        <w:rPr>
          <w:rFonts w:ascii="Times New Roman" w:hAnsi="Times New Roman" w:cs="Times New Roman"/>
          <w:color w:val="000000"/>
          <w:sz w:val="22"/>
          <w:szCs w:val="22"/>
        </w:rPr>
        <w:t xml:space="preserve">LE BRETON, David. Adeus ao corpo: antropologia e sociedade. Campinas: Papirus, 2003. </w:t>
      </w:r>
    </w:p>
    <w:p w14:paraId="5F921FC3" w14:textId="77777777" w:rsidR="005D51C1" w:rsidRPr="006C0B51" w:rsidRDefault="005D51C1" w:rsidP="005D51C1">
      <w:pPr>
        <w:spacing w:after="0"/>
        <w:rPr>
          <w:rFonts w:ascii="Times New Roman" w:hAnsi="Times New Roman" w:cs="Times New Roman"/>
          <w:color w:val="000000"/>
          <w:sz w:val="22"/>
          <w:szCs w:val="22"/>
        </w:rPr>
      </w:pPr>
    </w:p>
    <w:p w14:paraId="507842D0" w14:textId="77777777" w:rsidR="0068456B" w:rsidRDefault="0068456B" w:rsidP="005D51C1">
      <w:pPr>
        <w:spacing w:after="0"/>
        <w:rPr>
          <w:rFonts w:ascii="Times New Roman" w:hAnsi="Times New Roman" w:cs="Times New Roman"/>
          <w:sz w:val="22"/>
          <w:szCs w:val="22"/>
        </w:rPr>
      </w:pPr>
      <w:r w:rsidRPr="006C0B51">
        <w:rPr>
          <w:rFonts w:ascii="Times New Roman" w:hAnsi="Times New Roman" w:cs="Times New Roman"/>
          <w:sz w:val="22"/>
          <w:szCs w:val="22"/>
        </w:rPr>
        <w:t xml:space="preserve">LÉVY, Pierre. </w:t>
      </w:r>
      <w:r w:rsidRPr="006C0B51">
        <w:rPr>
          <w:rFonts w:ascii="Times New Roman" w:hAnsi="Times New Roman" w:cs="Times New Roman"/>
          <w:b/>
          <w:sz w:val="22"/>
          <w:szCs w:val="22"/>
        </w:rPr>
        <w:t>O que é o virtual</w:t>
      </w:r>
      <w:r w:rsidRPr="006C0B51">
        <w:rPr>
          <w:rFonts w:ascii="Times New Roman" w:hAnsi="Times New Roman" w:cs="Times New Roman"/>
          <w:sz w:val="22"/>
          <w:szCs w:val="22"/>
        </w:rPr>
        <w:t xml:space="preserve">? 2 ed. Tradução de Paulo Neves. São Paulo: Editora 34, 2011. </w:t>
      </w:r>
    </w:p>
    <w:p w14:paraId="03D95396" w14:textId="77777777" w:rsidR="005D51C1" w:rsidRPr="006C0B51" w:rsidRDefault="005D51C1" w:rsidP="005D51C1">
      <w:pPr>
        <w:spacing w:after="0"/>
        <w:rPr>
          <w:rFonts w:ascii="Times New Roman" w:eastAsia="Times New Roman" w:hAnsi="Times New Roman" w:cs="Times New Roman"/>
          <w:color w:val="auto"/>
          <w:kern w:val="0"/>
          <w:sz w:val="22"/>
          <w:szCs w:val="22"/>
          <w:lang w:eastAsia="pt-BR"/>
        </w:rPr>
      </w:pPr>
    </w:p>
    <w:p w14:paraId="4C7EE237" w14:textId="77777777" w:rsidR="00030411" w:rsidRPr="006C0B51" w:rsidRDefault="00030411" w:rsidP="005D51C1">
      <w:pPr>
        <w:pStyle w:val="NormalWeb"/>
        <w:shd w:val="clear" w:color="auto" w:fill="FFFFFF"/>
        <w:spacing w:before="0" w:beforeAutospacing="0" w:after="0" w:afterAutospacing="0"/>
        <w:rPr>
          <w:rStyle w:val="nfase"/>
          <w:i w:val="0"/>
          <w:color w:val="000000"/>
          <w:sz w:val="22"/>
          <w:szCs w:val="22"/>
        </w:rPr>
      </w:pPr>
      <w:hyperlink r:id="rId7" w:history="1">
        <w:r w:rsidRPr="003D14AB">
          <w:rPr>
            <w:rStyle w:val="Hyperlink"/>
            <w:color w:val="000000"/>
            <w:sz w:val="22"/>
            <w:szCs w:val="22"/>
            <w:u w:val="none"/>
          </w:rPr>
          <w:t>MINAYO, Maria Cecília de Souza</w:t>
        </w:r>
      </w:hyperlink>
      <w:r w:rsidRPr="006C0B51">
        <w:rPr>
          <w:color w:val="000000"/>
          <w:sz w:val="22"/>
          <w:szCs w:val="22"/>
        </w:rPr>
        <w:t xml:space="preserve"> (</w:t>
      </w:r>
      <w:proofErr w:type="spellStart"/>
      <w:r w:rsidRPr="006C0B51">
        <w:rPr>
          <w:color w:val="000000"/>
          <w:sz w:val="22"/>
          <w:szCs w:val="22"/>
        </w:rPr>
        <w:t>org</w:t>
      </w:r>
      <w:proofErr w:type="spellEnd"/>
      <w:r w:rsidRPr="006C0B51">
        <w:rPr>
          <w:color w:val="000000"/>
          <w:sz w:val="22"/>
          <w:szCs w:val="22"/>
        </w:rPr>
        <w:t>). </w:t>
      </w:r>
      <w:r w:rsidRPr="006C0B51">
        <w:rPr>
          <w:b/>
          <w:color w:val="000000"/>
          <w:sz w:val="22"/>
          <w:szCs w:val="22"/>
        </w:rPr>
        <w:t>Pesquisa social: teoria, método e criatividade</w:t>
      </w:r>
      <w:r w:rsidRPr="006C0B51">
        <w:rPr>
          <w:color w:val="000000"/>
          <w:sz w:val="22"/>
          <w:szCs w:val="22"/>
        </w:rPr>
        <w:t xml:space="preserve">. 34. </w:t>
      </w:r>
      <w:proofErr w:type="spellStart"/>
      <w:r w:rsidRPr="006C0B51">
        <w:rPr>
          <w:color w:val="000000"/>
          <w:sz w:val="22"/>
          <w:szCs w:val="22"/>
        </w:rPr>
        <w:t>ed</w:t>
      </w:r>
      <w:proofErr w:type="spellEnd"/>
      <w:r w:rsidRPr="006C0B51">
        <w:rPr>
          <w:color w:val="000000"/>
          <w:sz w:val="22"/>
          <w:szCs w:val="22"/>
        </w:rPr>
        <w:t xml:space="preserve">; </w:t>
      </w:r>
      <w:r w:rsidRPr="006C0B51">
        <w:rPr>
          <w:rStyle w:val="nfase"/>
          <w:i w:val="0"/>
          <w:color w:val="000000"/>
          <w:sz w:val="22"/>
          <w:szCs w:val="22"/>
        </w:rPr>
        <w:t>Petrópolis, RJ: Vozes, 2015</w:t>
      </w:r>
      <w:r w:rsidRPr="006C0B51">
        <w:rPr>
          <w:rStyle w:val="nfase"/>
          <w:color w:val="000000"/>
          <w:sz w:val="22"/>
          <w:szCs w:val="22"/>
        </w:rPr>
        <w:t>.</w:t>
      </w:r>
    </w:p>
    <w:p w14:paraId="3AB93B30" w14:textId="77777777" w:rsidR="00030411" w:rsidRPr="006C0B51" w:rsidRDefault="00030411" w:rsidP="005D51C1">
      <w:pPr>
        <w:pStyle w:val="NormalWeb"/>
        <w:shd w:val="clear" w:color="auto" w:fill="FFFFFF"/>
        <w:spacing w:before="0" w:beforeAutospacing="0" w:after="0" w:afterAutospacing="0"/>
        <w:rPr>
          <w:sz w:val="22"/>
          <w:szCs w:val="22"/>
        </w:rPr>
      </w:pPr>
    </w:p>
    <w:p w14:paraId="6F2066CB" w14:textId="77777777" w:rsidR="00030411" w:rsidRDefault="00030411" w:rsidP="005D51C1">
      <w:pPr>
        <w:spacing w:after="0"/>
        <w:rPr>
          <w:rFonts w:ascii="Times New Roman" w:hAnsi="Times New Roman" w:cs="Times New Roman"/>
          <w:color w:val="000000"/>
          <w:sz w:val="22"/>
          <w:szCs w:val="22"/>
          <w:shd w:val="clear" w:color="auto" w:fill="FFFFFF"/>
        </w:rPr>
      </w:pPr>
      <w:r w:rsidRPr="006C0B51">
        <w:rPr>
          <w:rFonts w:ascii="Times New Roman" w:hAnsi="Times New Roman" w:cs="Times New Roman"/>
          <w:color w:val="000000"/>
          <w:sz w:val="22"/>
          <w:szCs w:val="22"/>
          <w:shd w:val="clear" w:color="auto" w:fill="FFFFFF"/>
        </w:rPr>
        <w:t>MCLUHAN, Marshall. </w:t>
      </w:r>
      <w:r w:rsidRPr="006C0B51">
        <w:rPr>
          <w:rFonts w:ascii="Times New Roman" w:hAnsi="Times New Roman" w:cs="Times New Roman"/>
          <w:b/>
          <w:iCs/>
          <w:color w:val="000000"/>
          <w:sz w:val="22"/>
          <w:szCs w:val="22"/>
          <w:shd w:val="clear" w:color="auto" w:fill="FFFFFF"/>
        </w:rPr>
        <w:t>Os Meios de Comunicação como Extensões do Homem</w:t>
      </w:r>
      <w:r w:rsidRPr="006C0B51">
        <w:rPr>
          <w:rFonts w:ascii="Times New Roman" w:hAnsi="Times New Roman" w:cs="Times New Roman"/>
          <w:iCs/>
          <w:color w:val="000000"/>
          <w:sz w:val="22"/>
          <w:szCs w:val="22"/>
          <w:shd w:val="clear" w:color="auto" w:fill="FFFFFF"/>
        </w:rPr>
        <w:t xml:space="preserve"> (</w:t>
      </w:r>
      <w:proofErr w:type="spellStart"/>
      <w:r w:rsidRPr="006C0B51">
        <w:rPr>
          <w:rFonts w:ascii="Times New Roman" w:hAnsi="Times New Roman" w:cs="Times New Roman"/>
          <w:iCs/>
          <w:color w:val="000000"/>
          <w:sz w:val="22"/>
          <w:szCs w:val="22"/>
          <w:shd w:val="clear" w:color="auto" w:fill="FFFFFF"/>
        </w:rPr>
        <w:t>Understanding</w:t>
      </w:r>
      <w:proofErr w:type="spellEnd"/>
      <w:r w:rsidRPr="006C0B51">
        <w:rPr>
          <w:rFonts w:ascii="Times New Roman" w:hAnsi="Times New Roman" w:cs="Times New Roman"/>
          <w:iCs/>
          <w:color w:val="000000"/>
          <w:sz w:val="22"/>
          <w:szCs w:val="22"/>
          <w:shd w:val="clear" w:color="auto" w:fill="FFFFFF"/>
        </w:rPr>
        <w:t xml:space="preserve"> Media)</w:t>
      </w:r>
      <w:r w:rsidRPr="006C0B51">
        <w:rPr>
          <w:rFonts w:ascii="Times New Roman" w:hAnsi="Times New Roman" w:cs="Times New Roman"/>
          <w:color w:val="000000"/>
          <w:sz w:val="22"/>
          <w:szCs w:val="22"/>
          <w:shd w:val="clear" w:color="auto" w:fill="FFFFFF"/>
        </w:rPr>
        <w:t xml:space="preserve">. 12ª ed. São Paulo: </w:t>
      </w:r>
      <w:proofErr w:type="spellStart"/>
      <w:r w:rsidRPr="006C0B51">
        <w:rPr>
          <w:rFonts w:ascii="Times New Roman" w:hAnsi="Times New Roman" w:cs="Times New Roman"/>
          <w:color w:val="000000"/>
          <w:sz w:val="22"/>
          <w:szCs w:val="22"/>
          <w:shd w:val="clear" w:color="auto" w:fill="FFFFFF"/>
        </w:rPr>
        <w:t>Cultrix</w:t>
      </w:r>
      <w:proofErr w:type="spellEnd"/>
      <w:r w:rsidRPr="006C0B51">
        <w:rPr>
          <w:rFonts w:ascii="Times New Roman" w:hAnsi="Times New Roman" w:cs="Times New Roman"/>
          <w:color w:val="000000"/>
          <w:sz w:val="22"/>
          <w:szCs w:val="22"/>
          <w:shd w:val="clear" w:color="auto" w:fill="FFFFFF"/>
        </w:rPr>
        <w:t>, 2002.</w:t>
      </w:r>
    </w:p>
    <w:p w14:paraId="43684981" w14:textId="77777777" w:rsidR="005D51C1" w:rsidRPr="006C0B51" w:rsidRDefault="005D51C1" w:rsidP="005D51C1">
      <w:pPr>
        <w:spacing w:after="0"/>
        <w:rPr>
          <w:rFonts w:ascii="Times New Roman" w:hAnsi="Times New Roman" w:cs="Times New Roman"/>
          <w:color w:val="000000"/>
          <w:sz w:val="22"/>
          <w:szCs w:val="22"/>
          <w:shd w:val="clear" w:color="auto" w:fill="FFFFFF"/>
        </w:rPr>
      </w:pPr>
    </w:p>
    <w:p w14:paraId="15A884E7" w14:textId="77777777" w:rsidR="00030411" w:rsidRDefault="00030411" w:rsidP="005D51C1">
      <w:pPr>
        <w:spacing w:after="0"/>
        <w:rPr>
          <w:rFonts w:ascii="Times New Roman" w:hAnsi="Times New Roman" w:cs="Times New Roman"/>
          <w:color w:val="000000"/>
          <w:sz w:val="22"/>
          <w:szCs w:val="22"/>
        </w:rPr>
      </w:pPr>
      <w:r w:rsidRPr="006C0B51">
        <w:rPr>
          <w:rFonts w:ascii="Times New Roman" w:hAnsi="Times New Roman" w:cs="Times New Roman"/>
          <w:color w:val="000000"/>
          <w:sz w:val="22"/>
          <w:szCs w:val="22"/>
        </w:rPr>
        <w:t xml:space="preserve">PRENSKY, Marc. </w:t>
      </w:r>
      <w:r w:rsidRPr="006C0B51">
        <w:rPr>
          <w:rFonts w:ascii="Times New Roman" w:hAnsi="Times New Roman" w:cs="Times New Roman"/>
          <w:b/>
          <w:color w:val="000000"/>
          <w:sz w:val="22"/>
          <w:szCs w:val="22"/>
        </w:rPr>
        <w:t>Aprendizagem baseada em jogos digitais</w:t>
      </w:r>
      <w:r w:rsidRPr="006C0B51">
        <w:rPr>
          <w:rFonts w:ascii="Times New Roman" w:hAnsi="Times New Roman" w:cs="Times New Roman"/>
          <w:color w:val="000000"/>
          <w:sz w:val="22"/>
          <w:szCs w:val="22"/>
        </w:rPr>
        <w:t>. São Paulo: Editora Senac São Paulo, 2012.</w:t>
      </w:r>
    </w:p>
    <w:p w14:paraId="12D8B38E" w14:textId="77777777" w:rsidR="005D51C1" w:rsidRPr="006C0B51" w:rsidRDefault="005D51C1" w:rsidP="005D51C1">
      <w:pPr>
        <w:spacing w:after="0"/>
        <w:rPr>
          <w:rFonts w:ascii="Times New Roman" w:hAnsi="Times New Roman" w:cs="Times New Roman"/>
          <w:color w:val="000000"/>
          <w:sz w:val="22"/>
          <w:szCs w:val="22"/>
        </w:rPr>
      </w:pPr>
    </w:p>
    <w:p w14:paraId="6AE784E6" w14:textId="77777777" w:rsidR="00030411" w:rsidRDefault="00030411" w:rsidP="005D51C1">
      <w:pPr>
        <w:pStyle w:val="NormalWeb"/>
        <w:shd w:val="clear" w:color="auto" w:fill="FFFFFF"/>
        <w:spacing w:before="0" w:beforeAutospacing="0" w:after="0" w:afterAutospacing="0"/>
        <w:rPr>
          <w:color w:val="000000"/>
          <w:sz w:val="22"/>
          <w:szCs w:val="22"/>
          <w:shd w:val="clear" w:color="auto" w:fill="FFFFFF"/>
          <w:lang w:val="en-US"/>
        </w:rPr>
      </w:pPr>
      <w:r w:rsidRPr="006C0B51">
        <w:rPr>
          <w:color w:val="000000"/>
          <w:sz w:val="22"/>
          <w:szCs w:val="22"/>
          <w:shd w:val="clear" w:color="auto" w:fill="FFFFFF"/>
        </w:rPr>
        <w:t xml:space="preserve">PRENSKY, Marc. </w:t>
      </w:r>
      <w:r w:rsidRPr="006C0B51">
        <w:rPr>
          <w:b/>
          <w:color w:val="000000"/>
          <w:sz w:val="22"/>
          <w:szCs w:val="22"/>
          <w:shd w:val="clear" w:color="auto" w:fill="FFFFFF"/>
        </w:rPr>
        <w:t xml:space="preserve">Digital </w:t>
      </w:r>
      <w:proofErr w:type="spellStart"/>
      <w:r w:rsidRPr="006C0B51">
        <w:rPr>
          <w:b/>
          <w:color w:val="000000"/>
          <w:sz w:val="22"/>
          <w:szCs w:val="22"/>
          <w:shd w:val="clear" w:color="auto" w:fill="FFFFFF"/>
        </w:rPr>
        <w:t>Natives</w:t>
      </w:r>
      <w:proofErr w:type="spellEnd"/>
      <w:r w:rsidRPr="006C0B51">
        <w:rPr>
          <w:b/>
          <w:color w:val="000000"/>
          <w:sz w:val="22"/>
          <w:szCs w:val="22"/>
          <w:shd w:val="clear" w:color="auto" w:fill="FFFFFF"/>
        </w:rPr>
        <w:t xml:space="preserve">, Digital </w:t>
      </w:r>
      <w:proofErr w:type="spellStart"/>
      <w:r w:rsidRPr="006C0B51">
        <w:rPr>
          <w:b/>
          <w:color w:val="000000"/>
          <w:sz w:val="22"/>
          <w:szCs w:val="22"/>
          <w:shd w:val="clear" w:color="auto" w:fill="FFFFFF"/>
        </w:rPr>
        <w:t>Immigrants</w:t>
      </w:r>
      <w:proofErr w:type="spellEnd"/>
      <w:r w:rsidRPr="006C0B51">
        <w:rPr>
          <w:color w:val="000000"/>
          <w:sz w:val="22"/>
          <w:szCs w:val="22"/>
          <w:shd w:val="clear" w:color="auto" w:fill="FFFFFF"/>
        </w:rPr>
        <w:t xml:space="preserve">. </w:t>
      </w:r>
      <w:r w:rsidRPr="006C0B51">
        <w:rPr>
          <w:color w:val="000000"/>
          <w:sz w:val="22"/>
          <w:szCs w:val="22"/>
          <w:shd w:val="clear" w:color="auto" w:fill="FFFFFF"/>
          <w:lang w:val="en-US"/>
        </w:rPr>
        <w:t>On the Horizon, Bradford, v. 9, n. 5, p. 2-6, out. 2001.</w:t>
      </w:r>
    </w:p>
    <w:p w14:paraId="617A1D00" w14:textId="77777777" w:rsidR="006C0B51" w:rsidRPr="006C0B51" w:rsidRDefault="006C0B51" w:rsidP="005D51C1">
      <w:pPr>
        <w:pStyle w:val="NormalWeb"/>
        <w:shd w:val="clear" w:color="auto" w:fill="FFFFFF"/>
        <w:spacing w:before="0" w:beforeAutospacing="0" w:after="0" w:afterAutospacing="0"/>
        <w:rPr>
          <w:color w:val="000000"/>
          <w:sz w:val="22"/>
          <w:szCs w:val="22"/>
          <w:shd w:val="clear" w:color="auto" w:fill="FFFFFF"/>
          <w:lang w:val="en-US"/>
        </w:rPr>
      </w:pPr>
    </w:p>
    <w:p w14:paraId="04F9480B" w14:textId="77777777" w:rsidR="00030411" w:rsidRPr="006C0B51" w:rsidRDefault="00030411" w:rsidP="005D51C1">
      <w:pPr>
        <w:spacing w:after="0"/>
        <w:rPr>
          <w:rFonts w:ascii="Times New Roman" w:hAnsi="Times New Roman" w:cs="Times New Roman"/>
          <w:color w:val="000000"/>
          <w:sz w:val="22"/>
          <w:szCs w:val="22"/>
        </w:rPr>
      </w:pPr>
      <w:r w:rsidRPr="006C0B51">
        <w:rPr>
          <w:rFonts w:ascii="Times New Roman" w:hAnsi="Times New Roman" w:cs="Times New Roman"/>
          <w:sz w:val="22"/>
          <w:szCs w:val="22"/>
        </w:rPr>
        <w:t xml:space="preserve">SANTAELLA, Lúcia. </w:t>
      </w:r>
      <w:r w:rsidRPr="006C0B51">
        <w:rPr>
          <w:rFonts w:ascii="Times New Roman" w:hAnsi="Times New Roman" w:cs="Times New Roman"/>
          <w:b/>
          <w:sz w:val="22"/>
          <w:szCs w:val="22"/>
        </w:rPr>
        <w:t xml:space="preserve">Cultura tecnológica &amp; o corpo </w:t>
      </w:r>
      <w:proofErr w:type="spellStart"/>
      <w:r w:rsidRPr="006C0B51">
        <w:rPr>
          <w:rFonts w:ascii="Times New Roman" w:hAnsi="Times New Roman" w:cs="Times New Roman"/>
          <w:b/>
          <w:sz w:val="22"/>
          <w:szCs w:val="22"/>
        </w:rPr>
        <w:t>biocibernético</w:t>
      </w:r>
      <w:proofErr w:type="spellEnd"/>
      <w:r w:rsidRPr="006C0B51">
        <w:rPr>
          <w:rFonts w:ascii="Times New Roman" w:hAnsi="Times New Roman" w:cs="Times New Roman"/>
          <w:sz w:val="22"/>
          <w:szCs w:val="22"/>
        </w:rPr>
        <w:t>. In: LEÃO, Lúcia (</w:t>
      </w:r>
      <w:proofErr w:type="spellStart"/>
      <w:r w:rsidRPr="006C0B51">
        <w:rPr>
          <w:rFonts w:ascii="Times New Roman" w:hAnsi="Times New Roman" w:cs="Times New Roman"/>
          <w:sz w:val="22"/>
          <w:szCs w:val="22"/>
        </w:rPr>
        <w:t>org</w:t>
      </w:r>
      <w:proofErr w:type="spellEnd"/>
      <w:r w:rsidRPr="006C0B51">
        <w:rPr>
          <w:rFonts w:ascii="Times New Roman" w:hAnsi="Times New Roman" w:cs="Times New Roman"/>
          <w:sz w:val="22"/>
          <w:szCs w:val="22"/>
        </w:rPr>
        <w:t xml:space="preserve">) - </w:t>
      </w:r>
      <w:proofErr w:type="spellStart"/>
      <w:r w:rsidRPr="006C0B51">
        <w:rPr>
          <w:rFonts w:ascii="Times New Roman" w:hAnsi="Times New Roman" w:cs="Times New Roman"/>
          <w:sz w:val="22"/>
          <w:szCs w:val="22"/>
        </w:rPr>
        <w:t>Interlab</w:t>
      </w:r>
      <w:proofErr w:type="spellEnd"/>
      <w:r w:rsidRPr="006C0B51">
        <w:rPr>
          <w:rFonts w:ascii="Times New Roman" w:hAnsi="Times New Roman" w:cs="Times New Roman"/>
          <w:sz w:val="22"/>
          <w:szCs w:val="22"/>
        </w:rPr>
        <w:t xml:space="preserve">: Labirinto do Pensamento Contemporâneo. São Paulo: </w:t>
      </w:r>
      <w:proofErr w:type="spellStart"/>
      <w:r w:rsidRPr="006C0B51">
        <w:rPr>
          <w:rFonts w:ascii="Times New Roman" w:hAnsi="Times New Roman" w:cs="Times New Roman"/>
          <w:sz w:val="22"/>
          <w:szCs w:val="22"/>
        </w:rPr>
        <w:t>Fabesp</w:t>
      </w:r>
      <w:proofErr w:type="spellEnd"/>
      <w:r w:rsidRPr="006C0B51">
        <w:rPr>
          <w:rFonts w:ascii="Times New Roman" w:hAnsi="Times New Roman" w:cs="Times New Roman"/>
          <w:sz w:val="22"/>
          <w:szCs w:val="22"/>
        </w:rPr>
        <w:t xml:space="preserve">/Iluminuras, 2002.  </w:t>
      </w:r>
    </w:p>
    <w:p w14:paraId="570B4EF1" w14:textId="0D2721ED" w:rsidR="0068456B" w:rsidRPr="006C0B51" w:rsidRDefault="0068456B" w:rsidP="005D51C1">
      <w:pPr>
        <w:spacing w:after="0" w:line="360" w:lineRule="auto"/>
        <w:jc w:val="both"/>
        <w:rPr>
          <w:rFonts w:ascii="Times New Roman" w:hAnsi="Times New Roman" w:cs="Times New Roman"/>
          <w:sz w:val="22"/>
          <w:szCs w:val="22"/>
          <w:shd w:val="clear" w:color="auto" w:fill="FFFFFF"/>
        </w:rPr>
      </w:pPr>
    </w:p>
    <w:p w14:paraId="10AEC4DC" w14:textId="77777777" w:rsidR="00030411" w:rsidRPr="00030411" w:rsidRDefault="00030411" w:rsidP="005D51C1">
      <w:pPr>
        <w:spacing w:after="0"/>
        <w:rPr>
          <w:rFonts w:ascii="Times New Roman" w:hAnsi="Times New Roman" w:cs="Times New Roman"/>
          <w:sz w:val="22"/>
          <w:szCs w:val="22"/>
        </w:rPr>
      </w:pPr>
    </w:p>
    <w:p w14:paraId="1F395558" w14:textId="77777777" w:rsidR="00030411" w:rsidRPr="00030411" w:rsidRDefault="00030411" w:rsidP="00BB59B9">
      <w:pPr>
        <w:spacing w:line="360" w:lineRule="auto"/>
        <w:jc w:val="both"/>
        <w:rPr>
          <w:rFonts w:ascii="Times New Roman" w:eastAsia="Times New Roman" w:hAnsi="Times New Roman" w:cs="Times New Roman"/>
          <w:b/>
          <w:color w:val="auto"/>
          <w:kern w:val="0"/>
          <w:sz w:val="22"/>
          <w:szCs w:val="22"/>
          <w:lang w:eastAsia="pt-BR"/>
        </w:rPr>
      </w:pPr>
    </w:p>
    <w:p w14:paraId="016A0E8C" w14:textId="77777777" w:rsidR="001F4FF7" w:rsidRPr="00030411" w:rsidRDefault="001F4FF7" w:rsidP="00573413">
      <w:pPr>
        <w:suppressAutoHyphens w:val="0"/>
        <w:spacing w:after="0" w:line="360" w:lineRule="auto"/>
        <w:ind w:firstLine="567"/>
        <w:jc w:val="both"/>
        <w:rPr>
          <w:rFonts w:ascii="Times New Roman" w:hAnsi="Times New Roman" w:cs="Times New Roman"/>
          <w:b/>
          <w:sz w:val="22"/>
          <w:szCs w:val="22"/>
        </w:rPr>
      </w:pPr>
    </w:p>
    <w:p w14:paraId="015AB0B9" w14:textId="77777777" w:rsidR="0023082B" w:rsidRPr="00030411" w:rsidRDefault="0023082B" w:rsidP="005D62FE">
      <w:pPr>
        <w:suppressAutoHyphens w:val="0"/>
        <w:spacing w:after="0" w:line="360" w:lineRule="auto"/>
        <w:ind w:firstLine="567"/>
        <w:jc w:val="both"/>
        <w:rPr>
          <w:rFonts w:ascii="Times New Roman" w:hAnsi="Times New Roman" w:cs="Times New Roman"/>
          <w:sz w:val="22"/>
          <w:szCs w:val="22"/>
        </w:rPr>
      </w:pPr>
    </w:p>
    <w:p w14:paraId="0D1B3A1E" w14:textId="77777777" w:rsidR="00030411" w:rsidRPr="00030411" w:rsidRDefault="00030411">
      <w:pPr>
        <w:suppressAutoHyphens w:val="0"/>
        <w:spacing w:after="0" w:line="360" w:lineRule="auto"/>
        <w:ind w:firstLine="567"/>
        <w:jc w:val="both"/>
        <w:rPr>
          <w:rFonts w:ascii="Times New Roman" w:hAnsi="Times New Roman" w:cs="Times New Roman"/>
          <w:sz w:val="22"/>
          <w:szCs w:val="22"/>
        </w:rPr>
      </w:pPr>
    </w:p>
    <w:sectPr w:rsidR="00030411" w:rsidRPr="00030411" w:rsidSect="00863DDC">
      <w:headerReference w:type="default" r:id="rId8"/>
      <w:footerReference w:type="default" r:id="rId9"/>
      <w:pgSz w:w="11906" w:h="16838"/>
      <w:pgMar w:top="2977"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D6623" w14:textId="77777777" w:rsidR="007D6B58" w:rsidRDefault="007D6B58">
      <w:pPr>
        <w:spacing w:after="0"/>
      </w:pPr>
      <w:r>
        <w:separator/>
      </w:r>
    </w:p>
  </w:endnote>
  <w:endnote w:type="continuationSeparator" w:id="0">
    <w:p w14:paraId="43D25D6E" w14:textId="77777777" w:rsidR="007D6B58" w:rsidRDefault="007D6B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5896B" w14:textId="7BC02455" w:rsidR="0031608E" w:rsidRDefault="0031608E">
    <w:pPr>
      <w:pStyle w:val="Rodap"/>
    </w:pPr>
    <w:r>
      <w:rPr>
        <w:noProof/>
        <w:lang w:eastAsia="pt-BR"/>
      </w:rPr>
      <w:drawing>
        <wp:anchor distT="0" distB="0" distL="114300" distR="114300" simplePos="0" relativeHeight="251659264" behindDoc="0" locked="0" layoutInCell="1" allowOverlap="1" wp14:anchorId="75A28568" wp14:editId="1485FA71">
          <wp:simplePos x="0" y="0"/>
          <wp:positionH relativeFrom="column">
            <wp:posOffset>-260985</wp:posOffset>
          </wp:positionH>
          <wp:positionV relativeFrom="paragraph">
            <wp:posOffset>-26670</wp:posOffset>
          </wp:positionV>
          <wp:extent cx="6314859" cy="509270"/>
          <wp:effectExtent l="0" t="0" r="0" b="508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odape_resumo.jpg"/>
                  <pic:cNvPicPr/>
                </pic:nvPicPr>
                <pic:blipFill rotWithShape="1">
                  <a:blip r:embed="rId1" cstate="print">
                    <a:extLst>
                      <a:ext uri="{28A0092B-C50C-407E-A947-70E740481C1C}">
                        <a14:useLocalDpi xmlns:a14="http://schemas.microsoft.com/office/drawing/2010/main" val="0"/>
                      </a:ext>
                    </a:extLst>
                  </a:blip>
                  <a:srcRect t="13015" b="1"/>
                  <a:stretch/>
                </pic:blipFill>
                <pic:spPr bwMode="auto">
                  <a:xfrm>
                    <a:off x="0" y="0"/>
                    <a:ext cx="6315075" cy="5092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C1D53" w14:textId="77777777" w:rsidR="007D6B58" w:rsidRDefault="007D6B58">
      <w:pPr>
        <w:spacing w:after="0"/>
      </w:pPr>
      <w:r>
        <w:separator/>
      </w:r>
    </w:p>
  </w:footnote>
  <w:footnote w:type="continuationSeparator" w:id="0">
    <w:p w14:paraId="58AB1A5B" w14:textId="77777777" w:rsidR="007D6B58" w:rsidRDefault="007D6B58">
      <w:pPr>
        <w:spacing w:after="0"/>
      </w:pPr>
      <w:r>
        <w:continuationSeparator/>
      </w:r>
    </w:p>
  </w:footnote>
  <w:footnote w:id="1">
    <w:p w14:paraId="5AF6E06F" w14:textId="77777777" w:rsidR="00EB2D24" w:rsidRPr="00FF2996" w:rsidRDefault="00EB2D24" w:rsidP="00EB2D24">
      <w:pPr>
        <w:pStyle w:val="Textodenotaderodap"/>
        <w:rPr>
          <w:rFonts w:ascii="Times New Roman" w:hAnsi="Times New Roman"/>
          <w:sz w:val="20"/>
          <w:szCs w:val="20"/>
        </w:rPr>
      </w:pPr>
      <w:r>
        <w:rPr>
          <w:rStyle w:val="Refdenotaderodap"/>
          <w:rFonts w:ascii="Times New Roman" w:hAnsi="Times New Roman"/>
        </w:rPr>
        <w:footnoteRef/>
      </w:r>
      <w:r>
        <w:rPr>
          <w:rFonts w:ascii="Times New Roman" w:hAnsi="Times New Roman"/>
        </w:rPr>
        <w:t xml:space="preserve"> </w:t>
      </w:r>
      <w:r w:rsidRPr="00FF2996">
        <w:rPr>
          <w:rFonts w:ascii="Times New Roman" w:hAnsi="Times New Roman"/>
          <w:sz w:val="20"/>
          <w:szCs w:val="20"/>
        </w:rPr>
        <w:t xml:space="preserve">Artigo apresentado ao EixoTemático1: Educação na </w:t>
      </w:r>
      <w:proofErr w:type="spellStart"/>
      <w:r w:rsidRPr="00FF2996">
        <w:rPr>
          <w:rFonts w:ascii="Times New Roman" w:hAnsi="Times New Roman"/>
          <w:sz w:val="20"/>
          <w:szCs w:val="20"/>
        </w:rPr>
        <w:t>Cibercultura</w:t>
      </w:r>
      <w:proofErr w:type="spellEnd"/>
      <w:r w:rsidRPr="00FF2996">
        <w:rPr>
          <w:rFonts w:ascii="Times New Roman" w:hAnsi="Times New Roman"/>
          <w:sz w:val="20"/>
          <w:szCs w:val="20"/>
        </w:rPr>
        <w:t xml:space="preserve">, do II Encontro Regional Norte-Nordeste da </w:t>
      </w:r>
      <w:proofErr w:type="spellStart"/>
      <w:r w:rsidRPr="00FF2996">
        <w:rPr>
          <w:rFonts w:ascii="Times New Roman" w:hAnsi="Times New Roman"/>
          <w:sz w:val="20"/>
          <w:szCs w:val="20"/>
        </w:rPr>
        <w:t>ABCiber</w:t>
      </w:r>
      <w:proofErr w:type="spellEnd"/>
      <w:r w:rsidRPr="00FF2996">
        <w:rPr>
          <w:rFonts w:ascii="Times New Roman" w:hAnsi="Times New Roman"/>
          <w:sz w:val="20"/>
          <w:szCs w:val="20"/>
        </w:rPr>
        <w:t xml:space="preserve">. </w:t>
      </w:r>
    </w:p>
  </w:footnote>
  <w:footnote w:id="2">
    <w:p w14:paraId="72C6C5C5" w14:textId="77777777" w:rsidR="00EB2D24" w:rsidRPr="00FF2996" w:rsidRDefault="00EB2D24" w:rsidP="00EB2D24">
      <w:pPr>
        <w:pStyle w:val="Textodenotaderodap"/>
        <w:jc w:val="both"/>
        <w:rPr>
          <w:rFonts w:ascii="Times New Roman" w:hAnsi="Times New Roman"/>
          <w:color w:val="auto"/>
          <w:sz w:val="20"/>
          <w:szCs w:val="20"/>
        </w:rPr>
      </w:pPr>
      <w:r w:rsidRPr="00FF2996">
        <w:rPr>
          <w:rStyle w:val="Refdenotaderodap"/>
          <w:sz w:val="20"/>
          <w:szCs w:val="20"/>
        </w:rPr>
        <w:footnoteRef/>
      </w:r>
      <w:r w:rsidRPr="00FF2996">
        <w:rPr>
          <w:sz w:val="20"/>
          <w:szCs w:val="20"/>
        </w:rPr>
        <w:t xml:space="preserve"> </w:t>
      </w:r>
      <w:r w:rsidRPr="00FF2996">
        <w:rPr>
          <w:rFonts w:ascii="Times New Roman" w:hAnsi="Times New Roman"/>
          <w:sz w:val="20"/>
          <w:szCs w:val="20"/>
        </w:rPr>
        <w:t>Mestrando no Programa de Pós-graduação Mestrado Profissional em Educação e Diversidade, na linha de Pesquisa Educação, Linguagens e Identidades (UNEB/MPED). Pesquisador do Grupo de Estudo e Pesquisa (</w:t>
      </w:r>
      <w:proofErr w:type="spellStart"/>
      <w:r w:rsidRPr="00FF2996">
        <w:rPr>
          <w:rFonts w:ascii="Times New Roman" w:hAnsi="Times New Roman"/>
          <w:sz w:val="20"/>
          <w:szCs w:val="20"/>
        </w:rPr>
        <w:t>Multi</w:t>
      </w:r>
      <w:proofErr w:type="spellEnd"/>
      <w:r w:rsidRPr="00FF2996">
        <w:rPr>
          <w:rFonts w:ascii="Times New Roman" w:hAnsi="Times New Roman"/>
          <w:sz w:val="20"/>
          <w:szCs w:val="20"/>
        </w:rPr>
        <w:t>)letramentos, Educação e Tecnologias (GEPLET/UNEB). Professor de Matemática da Educação Básica. E-mail: gerymcc@hotmail.com</w:t>
      </w:r>
    </w:p>
    <w:p w14:paraId="4E9E041C" w14:textId="77777777" w:rsidR="00EB2D24" w:rsidRDefault="00EB2D24" w:rsidP="00EB2D24">
      <w:pPr>
        <w:pStyle w:val="Textodenotaderodap"/>
        <w:rPr>
          <w:rFonts w:ascii="Calibri" w:hAnsi="Calibr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3C2D5" w14:textId="2B09E84D" w:rsidR="0031608E" w:rsidRDefault="00863DDC">
    <w:pPr>
      <w:pStyle w:val="Cabealho"/>
    </w:pPr>
    <w:r>
      <w:rPr>
        <w:noProof/>
        <w:lang w:eastAsia="pt-BR"/>
      </w:rPr>
      <w:drawing>
        <wp:anchor distT="0" distB="0" distL="114300" distR="114300" simplePos="0" relativeHeight="251660288" behindDoc="0" locked="0" layoutInCell="1" allowOverlap="1" wp14:anchorId="23CC3775" wp14:editId="51BA7B58">
          <wp:simplePos x="0" y="0"/>
          <wp:positionH relativeFrom="page">
            <wp:align>left</wp:align>
          </wp:positionH>
          <wp:positionV relativeFrom="paragraph">
            <wp:posOffset>-439947</wp:posOffset>
          </wp:positionV>
          <wp:extent cx="7544042" cy="1690777"/>
          <wp:effectExtent l="0" t="0" r="0" b="508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o_resumo_v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9402" cy="172559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35"/>
    <w:rsid w:val="00000F87"/>
    <w:rsid w:val="000024FC"/>
    <w:rsid w:val="0000316A"/>
    <w:rsid w:val="00012E3B"/>
    <w:rsid w:val="00030411"/>
    <w:rsid w:val="00043034"/>
    <w:rsid w:val="0005722D"/>
    <w:rsid w:val="0006281C"/>
    <w:rsid w:val="00065F1D"/>
    <w:rsid w:val="0008618D"/>
    <w:rsid w:val="000A4691"/>
    <w:rsid w:val="000B35E3"/>
    <w:rsid w:val="000B4037"/>
    <w:rsid w:val="000C4684"/>
    <w:rsid w:val="000C7C23"/>
    <w:rsid w:val="000D4374"/>
    <w:rsid w:val="00107D73"/>
    <w:rsid w:val="00117114"/>
    <w:rsid w:val="0012363C"/>
    <w:rsid w:val="00124847"/>
    <w:rsid w:val="00125AC8"/>
    <w:rsid w:val="0015312F"/>
    <w:rsid w:val="00154841"/>
    <w:rsid w:val="001622D6"/>
    <w:rsid w:val="001819D3"/>
    <w:rsid w:val="001A40FA"/>
    <w:rsid w:val="001B50AF"/>
    <w:rsid w:val="001B522B"/>
    <w:rsid w:val="001B7EF5"/>
    <w:rsid w:val="001C4D30"/>
    <w:rsid w:val="001E7FB0"/>
    <w:rsid w:val="001F4FF7"/>
    <w:rsid w:val="00203482"/>
    <w:rsid w:val="002242D5"/>
    <w:rsid w:val="0023082B"/>
    <w:rsid w:val="002369D4"/>
    <w:rsid w:val="00246EDE"/>
    <w:rsid w:val="00250E6A"/>
    <w:rsid w:val="00254BF9"/>
    <w:rsid w:val="00257236"/>
    <w:rsid w:val="00260D52"/>
    <w:rsid w:val="002877F3"/>
    <w:rsid w:val="002B1CC6"/>
    <w:rsid w:val="002B218F"/>
    <w:rsid w:val="002B4E7F"/>
    <w:rsid w:val="002C5C15"/>
    <w:rsid w:val="002D7F0C"/>
    <w:rsid w:val="002E1246"/>
    <w:rsid w:val="002E7936"/>
    <w:rsid w:val="002F7DFD"/>
    <w:rsid w:val="003017AB"/>
    <w:rsid w:val="0031608E"/>
    <w:rsid w:val="0031774E"/>
    <w:rsid w:val="00317C1D"/>
    <w:rsid w:val="00324CDD"/>
    <w:rsid w:val="0032716F"/>
    <w:rsid w:val="003632B6"/>
    <w:rsid w:val="003C6013"/>
    <w:rsid w:val="003D14AB"/>
    <w:rsid w:val="003E08F9"/>
    <w:rsid w:val="003E2167"/>
    <w:rsid w:val="00411A44"/>
    <w:rsid w:val="00416CB7"/>
    <w:rsid w:val="004176FC"/>
    <w:rsid w:val="004375FF"/>
    <w:rsid w:val="00446D0A"/>
    <w:rsid w:val="004624FD"/>
    <w:rsid w:val="00466F29"/>
    <w:rsid w:val="004758F8"/>
    <w:rsid w:val="0048076F"/>
    <w:rsid w:val="004841A2"/>
    <w:rsid w:val="00486D8A"/>
    <w:rsid w:val="004A009C"/>
    <w:rsid w:val="004B0CB6"/>
    <w:rsid w:val="004B1CA4"/>
    <w:rsid w:val="004B59C5"/>
    <w:rsid w:val="004C2366"/>
    <w:rsid w:val="004C6E42"/>
    <w:rsid w:val="004D3EBA"/>
    <w:rsid w:val="004F067B"/>
    <w:rsid w:val="00503128"/>
    <w:rsid w:val="00507541"/>
    <w:rsid w:val="00510111"/>
    <w:rsid w:val="00511938"/>
    <w:rsid w:val="00534B4C"/>
    <w:rsid w:val="005540EF"/>
    <w:rsid w:val="00573413"/>
    <w:rsid w:val="005843A2"/>
    <w:rsid w:val="00592209"/>
    <w:rsid w:val="00595A1A"/>
    <w:rsid w:val="005B5268"/>
    <w:rsid w:val="005B7D2A"/>
    <w:rsid w:val="005C219D"/>
    <w:rsid w:val="005D0C96"/>
    <w:rsid w:val="005D37CB"/>
    <w:rsid w:val="005D51C1"/>
    <w:rsid w:val="005D62FE"/>
    <w:rsid w:val="005E26D3"/>
    <w:rsid w:val="005F4375"/>
    <w:rsid w:val="00605861"/>
    <w:rsid w:val="006416F6"/>
    <w:rsid w:val="00652080"/>
    <w:rsid w:val="00664671"/>
    <w:rsid w:val="0068456B"/>
    <w:rsid w:val="006900CE"/>
    <w:rsid w:val="006A59B2"/>
    <w:rsid w:val="006B1950"/>
    <w:rsid w:val="006C0B51"/>
    <w:rsid w:val="006C3A96"/>
    <w:rsid w:val="006D7EFD"/>
    <w:rsid w:val="006F264A"/>
    <w:rsid w:val="007250EC"/>
    <w:rsid w:val="00725483"/>
    <w:rsid w:val="00744F7D"/>
    <w:rsid w:val="007711C0"/>
    <w:rsid w:val="00786063"/>
    <w:rsid w:val="0078695C"/>
    <w:rsid w:val="00786A83"/>
    <w:rsid w:val="00786DC0"/>
    <w:rsid w:val="007B05F6"/>
    <w:rsid w:val="007C2B0B"/>
    <w:rsid w:val="007D6B58"/>
    <w:rsid w:val="007D6EAE"/>
    <w:rsid w:val="007F622F"/>
    <w:rsid w:val="007F71B7"/>
    <w:rsid w:val="008063B1"/>
    <w:rsid w:val="00810997"/>
    <w:rsid w:val="008136EA"/>
    <w:rsid w:val="008217E3"/>
    <w:rsid w:val="00832B64"/>
    <w:rsid w:val="00841C80"/>
    <w:rsid w:val="00851254"/>
    <w:rsid w:val="00856C67"/>
    <w:rsid w:val="00863DDC"/>
    <w:rsid w:val="008645C0"/>
    <w:rsid w:val="00873C38"/>
    <w:rsid w:val="008848C8"/>
    <w:rsid w:val="008855B2"/>
    <w:rsid w:val="00887507"/>
    <w:rsid w:val="00887D20"/>
    <w:rsid w:val="00897332"/>
    <w:rsid w:val="00897FFA"/>
    <w:rsid w:val="008A3D45"/>
    <w:rsid w:val="008B3C55"/>
    <w:rsid w:val="008B6B05"/>
    <w:rsid w:val="008D3F53"/>
    <w:rsid w:val="008F3457"/>
    <w:rsid w:val="009247B8"/>
    <w:rsid w:val="009439E2"/>
    <w:rsid w:val="009534AF"/>
    <w:rsid w:val="009566FD"/>
    <w:rsid w:val="00956FE6"/>
    <w:rsid w:val="00962AAC"/>
    <w:rsid w:val="00972D57"/>
    <w:rsid w:val="009975C3"/>
    <w:rsid w:val="009B31EA"/>
    <w:rsid w:val="009B5258"/>
    <w:rsid w:val="009C5C28"/>
    <w:rsid w:val="00A06F9E"/>
    <w:rsid w:val="00A22EBA"/>
    <w:rsid w:val="00A34EFB"/>
    <w:rsid w:val="00A44879"/>
    <w:rsid w:val="00A535DC"/>
    <w:rsid w:val="00A61767"/>
    <w:rsid w:val="00A9482D"/>
    <w:rsid w:val="00AB3BC4"/>
    <w:rsid w:val="00AC1552"/>
    <w:rsid w:val="00AC6C8B"/>
    <w:rsid w:val="00AE187C"/>
    <w:rsid w:val="00AE7EDF"/>
    <w:rsid w:val="00AF0B5D"/>
    <w:rsid w:val="00AF2C72"/>
    <w:rsid w:val="00B15637"/>
    <w:rsid w:val="00B30671"/>
    <w:rsid w:val="00B361A3"/>
    <w:rsid w:val="00B45FE2"/>
    <w:rsid w:val="00B5096E"/>
    <w:rsid w:val="00B70E97"/>
    <w:rsid w:val="00B71805"/>
    <w:rsid w:val="00B94935"/>
    <w:rsid w:val="00BB405E"/>
    <w:rsid w:val="00BB59B9"/>
    <w:rsid w:val="00BC248A"/>
    <w:rsid w:val="00BD0F84"/>
    <w:rsid w:val="00BD3316"/>
    <w:rsid w:val="00BD6ED7"/>
    <w:rsid w:val="00BE14EF"/>
    <w:rsid w:val="00C16300"/>
    <w:rsid w:val="00C22832"/>
    <w:rsid w:val="00C274AA"/>
    <w:rsid w:val="00C40C2A"/>
    <w:rsid w:val="00C52452"/>
    <w:rsid w:val="00C766A7"/>
    <w:rsid w:val="00C76796"/>
    <w:rsid w:val="00C92ABD"/>
    <w:rsid w:val="00CA01DE"/>
    <w:rsid w:val="00CA726F"/>
    <w:rsid w:val="00CB2C3C"/>
    <w:rsid w:val="00CB6F79"/>
    <w:rsid w:val="00CE2345"/>
    <w:rsid w:val="00CE2E3F"/>
    <w:rsid w:val="00D024F4"/>
    <w:rsid w:val="00D13124"/>
    <w:rsid w:val="00D13E3C"/>
    <w:rsid w:val="00D21873"/>
    <w:rsid w:val="00D278E4"/>
    <w:rsid w:val="00D3245D"/>
    <w:rsid w:val="00D512D0"/>
    <w:rsid w:val="00D5240E"/>
    <w:rsid w:val="00D5447A"/>
    <w:rsid w:val="00D55283"/>
    <w:rsid w:val="00DC3254"/>
    <w:rsid w:val="00DE05B3"/>
    <w:rsid w:val="00DF444E"/>
    <w:rsid w:val="00DF5FC6"/>
    <w:rsid w:val="00E057D5"/>
    <w:rsid w:val="00E139C6"/>
    <w:rsid w:val="00E24E35"/>
    <w:rsid w:val="00E24FD5"/>
    <w:rsid w:val="00E25148"/>
    <w:rsid w:val="00E26573"/>
    <w:rsid w:val="00EB2D24"/>
    <w:rsid w:val="00EC2C8B"/>
    <w:rsid w:val="00ED666E"/>
    <w:rsid w:val="00EE7DBD"/>
    <w:rsid w:val="00EF76B0"/>
    <w:rsid w:val="00F27D64"/>
    <w:rsid w:val="00F34112"/>
    <w:rsid w:val="00F36514"/>
    <w:rsid w:val="00F37E96"/>
    <w:rsid w:val="00F51D9F"/>
    <w:rsid w:val="00F57E31"/>
    <w:rsid w:val="00F603B7"/>
    <w:rsid w:val="00F96025"/>
    <w:rsid w:val="00FB16A1"/>
    <w:rsid w:val="00FC28C1"/>
    <w:rsid w:val="00FC455E"/>
    <w:rsid w:val="00FD22BA"/>
    <w:rsid w:val="00FD4311"/>
    <w:rsid w:val="00FD7396"/>
    <w:rsid w:val="00FF2996"/>
    <w:rsid w:val="00FF49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0BF7C3"/>
  <w15:docId w15:val="{F1617C96-1B9D-407B-8D71-1ACA9206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paragraph" w:styleId="Ttulo2">
    <w:name w:val="heading 2"/>
    <w:basedOn w:val="Normal"/>
    <w:next w:val="Normal"/>
    <w:link w:val="Ttulo2Char"/>
    <w:qFormat/>
    <w:rsid w:val="00030411"/>
    <w:pPr>
      <w:keepNext/>
      <w:suppressAutoHyphens w:val="0"/>
      <w:spacing w:before="240" w:after="60"/>
      <w:outlineLvl w:val="1"/>
    </w:pPr>
    <w:rPr>
      <w:rFonts w:ascii="Arial" w:eastAsia="Times New Roman" w:hAnsi="Arial" w:cs="Arial"/>
      <w:b/>
      <w:bCs/>
      <w:i/>
      <w:iCs/>
      <w:color w:val="auto"/>
      <w:kern w:val="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paragraph" w:customStyle="1" w:styleId="Ttulo-Resumo">
    <w:name w:val="Título - Resumo"/>
    <w:basedOn w:val="Normal"/>
    <w:next w:val="Normal"/>
    <w:rsid w:val="003C6013"/>
    <w:pPr>
      <w:widowControl w:val="0"/>
      <w:suppressAutoHyphens w:val="0"/>
      <w:spacing w:before="360" w:after="960"/>
      <w:jc w:val="center"/>
    </w:pPr>
    <w:rPr>
      <w:rFonts w:ascii="Arial" w:eastAsia="Times New Roman" w:hAnsi="Arial" w:cs="Times New Roman"/>
      <w:b/>
      <w:noProof/>
      <w:snapToGrid w:val="0"/>
      <w:color w:val="auto"/>
      <w:kern w:val="0"/>
      <w:szCs w:val="20"/>
      <w:lang w:eastAsia="pt-BR"/>
    </w:rPr>
  </w:style>
  <w:style w:type="paragraph" w:styleId="PargrafodaLista">
    <w:name w:val="List Paragraph"/>
    <w:basedOn w:val="Normal"/>
    <w:uiPriority w:val="34"/>
    <w:qFormat/>
    <w:rsid w:val="003C6013"/>
    <w:pPr>
      <w:suppressAutoHyphens w:val="0"/>
      <w:spacing w:line="276" w:lineRule="auto"/>
      <w:ind w:left="720"/>
      <w:contextualSpacing/>
    </w:pPr>
    <w:rPr>
      <w:rFonts w:asciiTheme="minorHAnsi" w:eastAsiaTheme="minorEastAsia" w:hAnsiTheme="minorHAnsi" w:cstheme="minorBidi"/>
      <w:color w:val="auto"/>
      <w:kern w:val="0"/>
      <w:sz w:val="22"/>
      <w:szCs w:val="22"/>
      <w:lang w:eastAsia="pt-BR"/>
    </w:rPr>
  </w:style>
  <w:style w:type="paragraph" w:styleId="NormalWeb">
    <w:name w:val="Normal (Web)"/>
    <w:basedOn w:val="Normal"/>
    <w:unhideWhenUsed/>
    <w:rsid w:val="003C6013"/>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paragraph" w:styleId="Textodebalo">
    <w:name w:val="Balloon Text"/>
    <w:basedOn w:val="Normal"/>
    <w:link w:val="TextodebaloChar"/>
    <w:uiPriority w:val="99"/>
    <w:semiHidden/>
    <w:unhideWhenUsed/>
    <w:rsid w:val="00EB2D24"/>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2D24"/>
    <w:rPr>
      <w:rFonts w:ascii="Segoe UI" w:eastAsia="Cambria" w:hAnsi="Segoe UI" w:cs="Segoe UI"/>
      <w:color w:val="00000A"/>
      <w:kern w:val="1"/>
      <w:sz w:val="18"/>
      <w:szCs w:val="18"/>
      <w:lang w:eastAsia="en-US"/>
    </w:rPr>
  </w:style>
  <w:style w:type="paragraph" w:styleId="Corpodetexto2">
    <w:name w:val="Body Text 2"/>
    <w:basedOn w:val="Normal"/>
    <w:link w:val="Corpodetexto2Char"/>
    <w:uiPriority w:val="99"/>
    <w:semiHidden/>
    <w:unhideWhenUsed/>
    <w:rsid w:val="00FF2996"/>
    <w:pPr>
      <w:spacing w:after="120" w:line="480" w:lineRule="auto"/>
    </w:pPr>
  </w:style>
  <w:style w:type="character" w:customStyle="1" w:styleId="Corpodetexto2Char">
    <w:name w:val="Corpo de texto 2 Char"/>
    <w:basedOn w:val="Fontepargpadro"/>
    <w:link w:val="Corpodetexto2"/>
    <w:uiPriority w:val="99"/>
    <w:semiHidden/>
    <w:rsid w:val="00FF2996"/>
    <w:rPr>
      <w:rFonts w:ascii="Cambria" w:eastAsia="Cambria" w:hAnsi="Cambria" w:cs="DejaVu Sans"/>
      <w:color w:val="00000A"/>
      <w:kern w:val="1"/>
      <w:sz w:val="24"/>
      <w:szCs w:val="24"/>
      <w:lang w:eastAsia="en-US"/>
    </w:rPr>
  </w:style>
  <w:style w:type="character" w:styleId="nfase">
    <w:name w:val="Emphasis"/>
    <w:basedOn w:val="Fontepargpadro"/>
    <w:qFormat/>
    <w:rsid w:val="0023082B"/>
    <w:rPr>
      <w:i/>
      <w:iCs/>
    </w:rPr>
  </w:style>
  <w:style w:type="character" w:styleId="Forte">
    <w:name w:val="Strong"/>
    <w:basedOn w:val="Fontepargpadro"/>
    <w:qFormat/>
    <w:rsid w:val="008848C8"/>
    <w:rPr>
      <w:b/>
      <w:bCs/>
    </w:rPr>
  </w:style>
  <w:style w:type="character" w:customStyle="1" w:styleId="Ttulo2Char">
    <w:name w:val="Título 2 Char"/>
    <w:basedOn w:val="Fontepargpadro"/>
    <w:link w:val="Ttulo2"/>
    <w:rsid w:val="00030411"/>
    <w:rPr>
      <w:rFonts w:ascii="Arial" w:hAnsi="Arial" w:cs="Arial"/>
      <w:b/>
      <w:bCs/>
      <w:i/>
      <w:iCs/>
      <w:sz w:val="28"/>
      <w:szCs w:val="28"/>
    </w:rPr>
  </w:style>
  <w:style w:type="paragraph" w:customStyle="1" w:styleId="Default">
    <w:name w:val="Default"/>
    <w:semiHidden/>
    <w:rsid w:val="00030411"/>
    <w:pPr>
      <w:autoSpaceDE w:val="0"/>
      <w:autoSpaceDN w:val="0"/>
      <w:adjustRightInd w:val="0"/>
    </w:pPr>
    <w:rPr>
      <w:color w:val="000000"/>
      <w:sz w:val="24"/>
      <w:szCs w:val="24"/>
    </w:rPr>
  </w:style>
  <w:style w:type="character" w:customStyle="1" w:styleId="A5">
    <w:name w:val="A5"/>
    <w:rsid w:val="00030411"/>
    <w:rPr>
      <w:b/>
      <w:bCs/>
      <w:color w:val="000000"/>
    </w:rPr>
  </w:style>
  <w:style w:type="character" w:customStyle="1" w:styleId="article-title">
    <w:name w:val="article-title"/>
    <w:basedOn w:val="Fontepargpadro"/>
    <w:rsid w:val="00030411"/>
  </w:style>
  <w:style w:type="character" w:customStyle="1" w:styleId="title-text">
    <w:name w:val="title-text"/>
    <w:basedOn w:val="Fontepargpadro"/>
    <w:rsid w:val="00030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893">
      <w:bodyDiv w:val="1"/>
      <w:marLeft w:val="0"/>
      <w:marRight w:val="0"/>
      <w:marTop w:val="0"/>
      <w:marBottom w:val="0"/>
      <w:divBdr>
        <w:top w:val="none" w:sz="0" w:space="0" w:color="auto"/>
        <w:left w:val="none" w:sz="0" w:space="0" w:color="auto"/>
        <w:bottom w:val="none" w:sz="0" w:space="0" w:color="auto"/>
        <w:right w:val="none" w:sz="0" w:space="0" w:color="auto"/>
      </w:divBdr>
    </w:div>
    <w:div w:id="82727966">
      <w:bodyDiv w:val="1"/>
      <w:marLeft w:val="0"/>
      <w:marRight w:val="0"/>
      <w:marTop w:val="0"/>
      <w:marBottom w:val="0"/>
      <w:divBdr>
        <w:top w:val="none" w:sz="0" w:space="0" w:color="auto"/>
        <w:left w:val="none" w:sz="0" w:space="0" w:color="auto"/>
        <w:bottom w:val="none" w:sz="0" w:space="0" w:color="auto"/>
        <w:right w:val="none" w:sz="0" w:space="0" w:color="auto"/>
      </w:divBdr>
    </w:div>
    <w:div w:id="179394796">
      <w:bodyDiv w:val="1"/>
      <w:marLeft w:val="0"/>
      <w:marRight w:val="0"/>
      <w:marTop w:val="0"/>
      <w:marBottom w:val="0"/>
      <w:divBdr>
        <w:top w:val="none" w:sz="0" w:space="0" w:color="auto"/>
        <w:left w:val="none" w:sz="0" w:space="0" w:color="auto"/>
        <w:bottom w:val="none" w:sz="0" w:space="0" w:color="auto"/>
        <w:right w:val="none" w:sz="0" w:space="0" w:color="auto"/>
      </w:divBdr>
    </w:div>
    <w:div w:id="257452248">
      <w:bodyDiv w:val="1"/>
      <w:marLeft w:val="0"/>
      <w:marRight w:val="0"/>
      <w:marTop w:val="0"/>
      <w:marBottom w:val="0"/>
      <w:divBdr>
        <w:top w:val="none" w:sz="0" w:space="0" w:color="auto"/>
        <w:left w:val="none" w:sz="0" w:space="0" w:color="auto"/>
        <w:bottom w:val="none" w:sz="0" w:space="0" w:color="auto"/>
        <w:right w:val="none" w:sz="0" w:space="0" w:color="auto"/>
      </w:divBdr>
    </w:div>
    <w:div w:id="259872612">
      <w:bodyDiv w:val="1"/>
      <w:marLeft w:val="0"/>
      <w:marRight w:val="0"/>
      <w:marTop w:val="0"/>
      <w:marBottom w:val="0"/>
      <w:divBdr>
        <w:top w:val="none" w:sz="0" w:space="0" w:color="auto"/>
        <w:left w:val="none" w:sz="0" w:space="0" w:color="auto"/>
        <w:bottom w:val="none" w:sz="0" w:space="0" w:color="auto"/>
        <w:right w:val="none" w:sz="0" w:space="0" w:color="auto"/>
      </w:divBdr>
    </w:div>
    <w:div w:id="376902260">
      <w:bodyDiv w:val="1"/>
      <w:marLeft w:val="0"/>
      <w:marRight w:val="0"/>
      <w:marTop w:val="0"/>
      <w:marBottom w:val="0"/>
      <w:divBdr>
        <w:top w:val="none" w:sz="0" w:space="0" w:color="auto"/>
        <w:left w:val="none" w:sz="0" w:space="0" w:color="auto"/>
        <w:bottom w:val="none" w:sz="0" w:space="0" w:color="auto"/>
        <w:right w:val="none" w:sz="0" w:space="0" w:color="auto"/>
      </w:divBdr>
    </w:div>
    <w:div w:id="409012542">
      <w:bodyDiv w:val="1"/>
      <w:marLeft w:val="0"/>
      <w:marRight w:val="0"/>
      <w:marTop w:val="0"/>
      <w:marBottom w:val="0"/>
      <w:divBdr>
        <w:top w:val="none" w:sz="0" w:space="0" w:color="auto"/>
        <w:left w:val="none" w:sz="0" w:space="0" w:color="auto"/>
        <w:bottom w:val="none" w:sz="0" w:space="0" w:color="auto"/>
        <w:right w:val="none" w:sz="0" w:space="0" w:color="auto"/>
      </w:divBdr>
    </w:div>
    <w:div w:id="509415261">
      <w:bodyDiv w:val="1"/>
      <w:marLeft w:val="0"/>
      <w:marRight w:val="0"/>
      <w:marTop w:val="0"/>
      <w:marBottom w:val="0"/>
      <w:divBdr>
        <w:top w:val="none" w:sz="0" w:space="0" w:color="auto"/>
        <w:left w:val="none" w:sz="0" w:space="0" w:color="auto"/>
        <w:bottom w:val="none" w:sz="0" w:space="0" w:color="auto"/>
        <w:right w:val="none" w:sz="0" w:space="0" w:color="auto"/>
      </w:divBdr>
    </w:div>
    <w:div w:id="515118451">
      <w:bodyDiv w:val="1"/>
      <w:marLeft w:val="0"/>
      <w:marRight w:val="0"/>
      <w:marTop w:val="0"/>
      <w:marBottom w:val="0"/>
      <w:divBdr>
        <w:top w:val="none" w:sz="0" w:space="0" w:color="auto"/>
        <w:left w:val="none" w:sz="0" w:space="0" w:color="auto"/>
        <w:bottom w:val="none" w:sz="0" w:space="0" w:color="auto"/>
        <w:right w:val="none" w:sz="0" w:space="0" w:color="auto"/>
      </w:divBdr>
    </w:div>
    <w:div w:id="569196443">
      <w:bodyDiv w:val="1"/>
      <w:marLeft w:val="0"/>
      <w:marRight w:val="0"/>
      <w:marTop w:val="0"/>
      <w:marBottom w:val="0"/>
      <w:divBdr>
        <w:top w:val="none" w:sz="0" w:space="0" w:color="auto"/>
        <w:left w:val="none" w:sz="0" w:space="0" w:color="auto"/>
        <w:bottom w:val="none" w:sz="0" w:space="0" w:color="auto"/>
        <w:right w:val="none" w:sz="0" w:space="0" w:color="auto"/>
      </w:divBdr>
    </w:div>
    <w:div w:id="813958117">
      <w:bodyDiv w:val="1"/>
      <w:marLeft w:val="0"/>
      <w:marRight w:val="0"/>
      <w:marTop w:val="0"/>
      <w:marBottom w:val="0"/>
      <w:divBdr>
        <w:top w:val="none" w:sz="0" w:space="0" w:color="auto"/>
        <w:left w:val="none" w:sz="0" w:space="0" w:color="auto"/>
        <w:bottom w:val="none" w:sz="0" w:space="0" w:color="auto"/>
        <w:right w:val="none" w:sz="0" w:space="0" w:color="auto"/>
      </w:divBdr>
    </w:div>
    <w:div w:id="818349096">
      <w:bodyDiv w:val="1"/>
      <w:marLeft w:val="0"/>
      <w:marRight w:val="0"/>
      <w:marTop w:val="0"/>
      <w:marBottom w:val="0"/>
      <w:divBdr>
        <w:top w:val="none" w:sz="0" w:space="0" w:color="auto"/>
        <w:left w:val="none" w:sz="0" w:space="0" w:color="auto"/>
        <w:bottom w:val="none" w:sz="0" w:space="0" w:color="auto"/>
        <w:right w:val="none" w:sz="0" w:space="0" w:color="auto"/>
      </w:divBdr>
    </w:div>
    <w:div w:id="1066420607">
      <w:bodyDiv w:val="1"/>
      <w:marLeft w:val="0"/>
      <w:marRight w:val="0"/>
      <w:marTop w:val="0"/>
      <w:marBottom w:val="0"/>
      <w:divBdr>
        <w:top w:val="none" w:sz="0" w:space="0" w:color="auto"/>
        <w:left w:val="none" w:sz="0" w:space="0" w:color="auto"/>
        <w:bottom w:val="none" w:sz="0" w:space="0" w:color="auto"/>
        <w:right w:val="none" w:sz="0" w:space="0" w:color="auto"/>
      </w:divBdr>
    </w:div>
    <w:div w:id="1260993374">
      <w:bodyDiv w:val="1"/>
      <w:marLeft w:val="0"/>
      <w:marRight w:val="0"/>
      <w:marTop w:val="0"/>
      <w:marBottom w:val="0"/>
      <w:divBdr>
        <w:top w:val="none" w:sz="0" w:space="0" w:color="auto"/>
        <w:left w:val="none" w:sz="0" w:space="0" w:color="auto"/>
        <w:bottom w:val="none" w:sz="0" w:space="0" w:color="auto"/>
        <w:right w:val="none" w:sz="0" w:space="0" w:color="auto"/>
      </w:divBdr>
    </w:div>
    <w:div w:id="1355494965">
      <w:bodyDiv w:val="1"/>
      <w:marLeft w:val="0"/>
      <w:marRight w:val="0"/>
      <w:marTop w:val="0"/>
      <w:marBottom w:val="0"/>
      <w:divBdr>
        <w:top w:val="none" w:sz="0" w:space="0" w:color="auto"/>
        <w:left w:val="none" w:sz="0" w:space="0" w:color="auto"/>
        <w:bottom w:val="none" w:sz="0" w:space="0" w:color="auto"/>
        <w:right w:val="none" w:sz="0" w:space="0" w:color="auto"/>
      </w:divBdr>
    </w:div>
    <w:div w:id="1456869021">
      <w:bodyDiv w:val="1"/>
      <w:marLeft w:val="0"/>
      <w:marRight w:val="0"/>
      <w:marTop w:val="0"/>
      <w:marBottom w:val="0"/>
      <w:divBdr>
        <w:top w:val="none" w:sz="0" w:space="0" w:color="auto"/>
        <w:left w:val="none" w:sz="0" w:space="0" w:color="auto"/>
        <w:bottom w:val="none" w:sz="0" w:space="0" w:color="auto"/>
        <w:right w:val="none" w:sz="0" w:space="0" w:color="auto"/>
      </w:divBdr>
    </w:div>
    <w:div w:id="1549565307">
      <w:bodyDiv w:val="1"/>
      <w:marLeft w:val="0"/>
      <w:marRight w:val="0"/>
      <w:marTop w:val="0"/>
      <w:marBottom w:val="0"/>
      <w:divBdr>
        <w:top w:val="none" w:sz="0" w:space="0" w:color="auto"/>
        <w:left w:val="none" w:sz="0" w:space="0" w:color="auto"/>
        <w:bottom w:val="none" w:sz="0" w:space="0" w:color="auto"/>
        <w:right w:val="none" w:sz="0" w:space="0" w:color="auto"/>
      </w:divBdr>
    </w:div>
    <w:div w:id="1627276445">
      <w:bodyDiv w:val="1"/>
      <w:marLeft w:val="0"/>
      <w:marRight w:val="0"/>
      <w:marTop w:val="0"/>
      <w:marBottom w:val="0"/>
      <w:divBdr>
        <w:top w:val="none" w:sz="0" w:space="0" w:color="auto"/>
        <w:left w:val="none" w:sz="0" w:space="0" w:color="auto"/>
        <w:bottom w:val="none" w:sz="0" w:space="0" w:color="auto"/>
        <w:right w:val="none" w:sz="0" w:space="0" w:color="auto"/>
      </w:divBdr>
    </w:div>
    <w:div w:id="1807047869">
      <w:bodyDiv w:val="1"/>
      <w:marLeft w:val="0"/>
      <w:marRight w:val="0"/>
      <w:marTop w:val="0"/>
      <w:marBottom w:val="0"/>
      <w:divBdr>
        <w:top w:val="none" w:sz="0" w:space="0" w:color="auto"/>
        <w:left w:val="none" w:sz="0" w:space="0" w:color="auto"/>
        <w:bottom w:val="none" w:sz="0" w:space="0" w:color="auto"/>
        <w:right w:val="none" w:sz="0" w:space="0" w:color="auto"/>
      </w:divBdr>
    </w:div>
    <w:div w:id="1851944882">
      <w:bodyDiv w:val="1"/>
      <w:marLeft w:val="0"/>
      <w:marRight w:val="0"/>
      <w:marTop w:val="0"/>
      <w:marBottom w:val="0"/>
      <w:divBdr>
        <w:top w:val="none" w:sz="0" w:space="0" w:color="auto"/>
        <w:left w:val="none" w:sz="0" w:space="0" w:color="auto"/>
        <w:bottom w:val="none" w:sz="0" w:space="0" w:color="auto"/>
        <w:right w:val="none" w:sz="0" w:space="0" w:color="auto"/>
      </w:divBdr>
    </w:div>
    <w:div w:id="1854028840">
      <w:bodyDiv w:val="1"/>
      <w:marLeft w:val="0"/>
      <w:marRight w:val="0"/>
      <w:marTop w:val="0"/>
      <w:marBottom w:val="0"/>
      <w:divBdr>
        <w:top w:val="none" w:sz="0" w:space="0" w:color="auto"/>
        <w:left w:val="none" w:sz="0" w:space="0" w:color="auto"/>
        <w:bottom w:val="none" w:sz="0" w:space="0" w:color="auto"/>
        <w:right w:val="none" w:sz="0" w:space="0" w:color="auto"/>
      </w:divBdr>
    </w:div>
    <w:div w:id="1898665117">
      <w:bodyDiv w:val="1"/>
      <w:marLeft w:val="0"/>
      <w:marRight w:val="0"/>
      <w:marTop w:val="0"/>
      <w:marBottom w:val="0"/>
      <w:divBdr>
        <w:top w:val="none" w:sz="0" w:space="0" w:color="auto"/>
        <w:left w:val="none" w:sz="0" w:space="0" w:color="auto"/>
        <w:bottom w:val="none" w:sz="0" w:space="0" w:color="auto"/>
        <w:right w:val="none" w:sz="0" w:space="0" w:color="auto"/>
      </w:divBdr>
    </w:div>
    <w:div w:id="1913467658">
      <w:bodyDiv w:val="1"/>
      <w:marLeft w:val="0"/>
      <w:marRight w:val="0"/>
      <w:marTop w:val="0"/>
      <w:marBottom w:val="0"/>
      <w:divBdr>
        <w:top w:val="none" w:sz="0" w:space="0" w:color="auto"/>
        <w:left w:val="none" w:sz="0" w:space="0" w:color="auto"/>
        <w:bottom w:val="none" w:sz="0" w:space="0" w:color="auto"/>
        <w:right w:val="none" w:sz="0" w:space="0" w:color="auto"/>
      </w:divBdr>
    </w:div>
    <w:div w:id="2029673624">
      <w:bodyDiv w:val="1"/>
      <w:marLeft w:val="0"/>
      <w:marRight w:val="0"/>
      <w:marTop w:val="0"/>
      <w:marBottom w:val="0"/>
      <w:divBdr>
        <w:top w:val="none" w:sz="0" w:space="0" w:color="auto"/>
        <w:left w:val="none" w:sz="0" w:space="0" w:color="auto"/>
        <w:bottom w:val="none" w:sz="0" w:space="0" w:color="auto"/>
        <w:right w:val="none" w:sz="0" w:space="0" w:color="auto"/>
      </w:divBdr>
    </w:div>
    <w:div w:id="21081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esquisa.bvsalud.org/portal/?lang=pt&amp;q=au:%22Minayo,%20Maria%20Cec%C3%ADlia%20de%20Souza%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0B16-FD01-42AA-9CB4-38D4AB5F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1551</Words>
  <Characters>8379</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Qbex</cp:lastModifiedBy>
  <cp:revision>99</cp:revision>
  <cp:lastPrinted>2019-10-20T23:17:00Z</cp:lastPrinted>
  <dcterms:created xsi:type="dcterms:W3CDTF">2019-10-20T23:13:00Z</dcterms:created>
  <dcterms:modified xsi:type="dcterms:W3CDTF">2019-10-21T02:29:00Z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